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32"/>
          <w:szCs w:val="32"/>
        </w:rPr>
      </w:pPr>
      <w:r>
        <w:rPr>
          <w:rFonts w:cs="Tahoma" w:ascii="Tahoma" w:hAnsi="Tahoma"/>
          <w:b/>
          <w:sz w:val="32"/>
          <w:szCs w:val="32"/>
        </w:rPr>
      </w:r>
    </w:p>
    <w:p>
      <w:pPr>
        <w:pStyle w:val="Normal"/>
        <w:rPr>
          <w:rFonts w:ascii="Tahoma" w:hAnsi="Tahoma" w:cs="Tahoma"/>
          <w:b/>
          <w:b/>
          <w:sz w:val="32"/>
          <w:szCs w:val="32"/>
        </w:rPr>
      </w:pPr>
      <w:r>
        <w:rPr>
          <w:rFonts w:cs="Tahoma" w:ascii="Tahoma" w:hAnsi="Tahoma"/>
          <w:b/>
          <w:sz w:val="32"/>
          <w:szCs w:val="32"/>
        </w:rPr>
      </w:r>
    </w:p>
    <w:p>
      <w:pPr>
        <w:pStyle w:val="Normal"/>
        <w:rPr>
          <w:rFonts w:ascii="Tahoma" w:hAnsi="Tahoma" w:cs="Tahoma"/>
          <w:b/>
          <w:b/>
          <w:sz w:val="32"/>
          <w:szCs w:val="32"/>
        </w:rPr>
      </w:pPr>
      <w:r>
        <w:rPr>
          <w:rFonts w:cs="Tahoma" w:ascii="Tahoma" w:hAnsi="Tahoma"/>
          <w:b/>
          <w:sz w:val="32"/>
          <w:szCs w:val="32"/>
        </w:rPr>
      </w:r>
    </w:p>
    <w:p>
      <w:pPr>
        <w:pStyle w:val="Normal"/>
        <w:jc w:val="center"/>
        <w:rPr>
          <w:rFonts w:cs="Tahoma"/>
          <w:b/>
          <w:b/>
          <w:sz w:val="44"/>
          <w:szCs w:val="44"/>
        </w:rPr>
      </w:pPr>
      <w:r>
        <w:rPr>
          <w:rFonts w:cs="Tahoma"/>
          <w:b/>
          <w:sz w:val="44"/>
          <w:szCs w:val="44"/>
        </w:rPr>
        <w:t>CONTRATACION ADMINISTRATIVA DE SERVICIOS</w:t>
      </w:r>
    </w:p>
    <w:p>
      <w:pPr>
        <w:pStyle w:val="Normal"/>
        <w:jc w:val="center"/>
        <w:rPr>
          <w:rFonts w:cs="Tahoma"/>
          <w:b/>
          <w:b/>
          <w:sz w:val="44"/>
          <w:szCs w:val="44"/>
        </w:rPr>
      </w:pPr>
      <w:r>
        <w:rPr>
          <w:rFonts w:cs="Tahoma"/>
          <w:b/>
          <w:sz w:val="44"/>
          <w:szCs w:val="44"/>
        </w:rPr>
      </w:r>
    </w:p>
    <w:p>
      <w:pPr>
        <w:pStyle w:val="Normal"/>
        <w:jc w:val="center"/>
        <w:rPr>
          <w:rFonts w:cs="Tahoma"/>
          <w:b/>
          <w:b/>
          <w:sz w:val="44"/>
          <w:szCs w:val="44"/>
        </w:rPr>
      </w:pPr>
      <w:r>
        <w:rPr>
          <w:rFonts w:cs="Tahoma"/>
          <w:b/>
          <w:sz w:val="44"/>
          <w:szCs w:val="44"/>
        </w:rPr>
        <w:t>BASES ADMINISTRATIVAS</w:t>
      </w:r>
    </w:p>
    <w:p>
      <w:pPr>
        <w:pStyle w:val="Normal"/>
        <w:jc w:val="center"/>
        <w:rPr>
          <w:rFonts w:cs="Tahoma"/>
          <w:b/>
          <w:b/>
          <w:sz w:val="44"/>
          <w:szCs w:val="44"/>
        </w:rPr>
      </w:pPr>
      <w:r>
        <w:rPr>
          <w:rFonts w:cs="Tahoma"/>
          <w:b/>
          <w:sz w:val="44"/>
          <w:szCs w:val="44"/>
        </w:rPr>
      </w:r>
    </w:p>
    <w:p>
      <w:pPr>
        <w:pStyle w:val="Normal"/>
        <w:spacing w:lineRule="auto" w:line="240" w:before="0" w:after="0"/>
        <w:jc w:val="center"/>
        <w:rPr>
          <w:rFonts w:cs="Tahoma"/>
          <w:b/>
          <w:b/>
          <w:sz w:val="44"/>
          <w:szCs w:val="44"/>
        </w:rPr>
      </w:pPr>
      <w:r>
        <w:rPr>
          <w:rFonts w:cs="Tahoma"/>
          <w:b/>
          <w:sz w:val="44"/>
          <w:szCs w:val="44"/>
        </w:rPr>
        <w:t>CONVOCATORIA N°005-2016-CAS-PATPAL-FBB</w:t>
      </w:r>
    </w:p>
    <w:p>
      <w:pPr>
        <w:pStyle w:val="Normal"/>
        <w:spacing w:before="0" w:after="0"/>
        <w:jc w:val="center"/>
        <w:rPr>
          <w:rFonts w:cs="Tahoma"/>
          <w:sz w:val="32"/>
          <w:szCs w:val="32"/>
        </w:rPr>
      </w:pPr>
      <w:r>
        <w:rPr>
          <w:rFonts w:cs="Tahoma"/>
          <w:sz w:val="32"/>
          <w:szCs w:val="32"/>
        </w:rPr>
        <w:t>(Quinta convocatoria)</w:t>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b/>
          <w:b/>
          <w:sz w:val="32"/>
          <w:szCs w:val="32"/>
        </w:rPr>
      </w:pPr>
      <w:r>
        <w:rPr>
          <w:rFonts w:cs="Tahoma"/>
          <w:b/>
          <w:sz w:val="32"/>
          <w:szCs w:val="32"/>
        </w:rPr>
      </w:r>
    </w:p>
    <w:p>
      <w:pPr>
        <w:pStyle w:val="Normal"/>
        <w:spacing w:before="0" w:after="0"/>
        <w:jc w:val="center"/>
        <w:rPr>
          <w:rFonts w:cs="Tahoma"/>
          <w:b/>
          <w:b/>
          <w:sz w:val="32"/>
          <w:szCs w:val="32"/>
        </w:rPr>
      </w:pPr>
      <w:r>
        <w:rPr>
          <w:rFonts w:cs="Tahoma"/>
          <w:b/>
          <w:sz w:val="32"/>
          <w:szCs w:val="32"/>
        </w:rPr>
      </w:r>
    </w:p>
    <w:p>
      <w:pPr>
        <w:pStyle w:val="Normal"/>
        <w:spacing w:before="0" w:after="0"/>
        <w:jc w:val="center"/>
        <w:rPr>
          <w:rFonts w:cs="Tahoma"/>
          <w:b/>
          <w:b/>
          <w:sz w:val="32"/>
          <w:szCs w:val="32"/>
        </w:rPr>
      </w:pPr>
      <w:r>
        <w:rPr>
          <w:rFonts w:cs="Tahoma"/>
          <w:b/>
          <w:sz w:val="32"/>
          <w:szCs w:val="32"/>
        </w:rPr>
      </w:r>
    </w:p>
    <w:p>
      <w:pPr>
        <w:pStyle w:val="Normal"/>
        <w:spacing w:before="0" w:after="0"/>
        <w:jc w:val="center"/>
        <w:rPr>
          <w:rFonts w:cs="Tahoma"/>
          <w:b/>
          <w:b/>
          <w:sz w:val="32"/>
          <w:szCs w:val="32"/>
        </w:rPr>
      </w:pPr>
      <w:r>
        <w:rPr>
          <w:rFonts w:cs="Tahoma"/>
          <w:b/>
          <w:sz w:val="32"/>
          <w:szCs w:val="32"/>
        </w:rPr>
      </w:r>
    </w:p>
    <w:p>
      <w:pPr>
        <w:pStyle w:val="Normal"/>
        <w:spacing w:before="0" w:after="0"/>
        <w:rPr>
          <w:rFonts w:cs="Tahoma"/>
          <w:b/>
          <w:b/>
          <w:sz w:val="32"/>
          <w:szCs w:val="32"/>
        </w:rPr>
      </w:pPr>
      <w:r>
        <w:rPr>
          <w:rFonts w:cs="Tahoma"/>
          <w:b/>
          <w:sz w:val="32"/>
          <w:szCs w:val="32"/>
        </w:rPr>
      </w:r>
    </w:p>
    <w:p>
      <w:pPr>
        <w:pStyle w:val="Normal"/>
        <w:spacing w:before="0" w:after="0"/>
        <w:rPr>
          <w:rFonts w:cs="Tahoma"/>
          <w:sz w:val="16"/>
          <w:szCs w:val="16"/>
        </w:rPr>
      </w:pPr>
      <w:r>
        <w:rPr>
          <w:rFonts w:cs="Tahoma"/>
          <w:sz w:val="16"/>
          <w:szCs w:val="16"/>
        </w:rPr>
      </w:r>
    </w:p>
    <w:p>
      <w:pPr>
        <w:pStyle w:val="ListParagraph"/>
        <w:spacing w:before="0" w:after="0"/>
        <w:ind w:left="360" w:hanging="0"/>
        <w:jc w:val="center"/>
        <w:rPr>
          <w:rFonts w:cs="Tahoma"/>
          <w:b/>
          <w:b/>
          <w:sz w:val="24"/>
          <w:szCs w:val="24"/>
        </w:rPr>
      </w:pPr>
      <w:r>
        <w:rPr>
          <w:rFonts w:cs="Tahoma"/>
          <w:b/>
          <w:sz w:val="24"/>
          <w:szCs w:val="24"/>
        </w:rPr>
        <w:t xml:space="preserve">CAPITULO I   </w:t>
      </w:r>
    </w:p>
    <w:p>
      <w:pPr>
        <w:pStyle w:val="ListParagraph"/>
        <w:spacing w:before="0" w:after="0"/>
        <w:ind w:left="360" w:hanging="0"/>
        <w:jc w:val="center"/>
        <w:rPr>
          <w:rFonts w:cs="Tahoma"/>
          <w:b/>
          <w:b/>
          <w:sz w:val="24"/>
          <w:szCs w:val="24"/>
        </w:rPr>
      </w:pPr>
      <w:r>
        <w:rPr>
          <w:rFonts w:cs="Tahoma"/>
          <w:b/>
          <w:sz w:val="24"/>
          <w:szCs w:val="24"/>
        </w:rPr>
      </w:r>
    </w:p>
    <w:p>
      <w:pPr>
        <w:pStyle w:val="Normal"/>
        <w:spacing w:before="0" w:after="0"/>
        <w:jc w:val="center"/>
        <w:rPr>
          <w:rFonts w:cs="Tahoma"/>
          <w:b/>
          <w:b/>
          <w:sz w:val="24"/>
          <w:szCs w:val="24"/>
          <w:u w:val="single"/>
        </w:rPr>
      </w:pPr>
      <w:r>
        <w:rPr>
          <w:rFonts w:cs="Tahoma"/>
          <w:b/>
          <w:sz w:val="24"/>
          <w:szCs w:val="24"/>
          <w:u w:val="single"/>
        </w:rPr>
        <w:t>GENERALIDADES</w:t>
      </w:r>
    </w:p>
    <w:p>
      <w:pPr>
        <w:pStyle w:val="Normal"/>
        <w:spacing w:before="0" w:after="0"/>
        <w:rPr>
          <w:rFonts w:cs="Tahoma"/>
          <w:sz w:val="24"/>
          <w:szCs w:val="24"/>
          <w:u w:val="single"/>
        </w:rPr>
      </w:pPr>
      <w:r>
        <w:rPr>
          <w:rFonts w:cs="Tahoma"/>
          <w:sz w:val="24"/>
          <w:szCs w:val="24"/>
          <w:u w:val="single"/>
        </w:rPr>
      </w:r>
    </w:p>
    <w:p>
      <w:pPr>
        <w:pStyle w:val="ListParagraph"/>
        <w:numPr>
          <w:ilvl w:val="1"/>
          <w:numId w:val="1"/>
        </w:numPr>
        <w:spacing w:before="0" w:after="0"/>
        <w:jc w:val="both"/>
        <w:rPr>
          <w:rFonts w:cs="Tahoma"/>
          <w:b/>
          <w:b/>
        </w:rPr>
      </w:pPr>
      <w:r>
        <w:rPr>
          <w:rFonts w:cs="Tahoma"/>
          <w:b/>
        </w:rPr>
        <w:t xml:space="preserve"> </w:t>
      </w:r>
      <w:r>
        <w:rPr>
          <w:rFonts w:cs="Tahoma"/>
          <w:b/>
        </w:rPr>
        <w:t>ENTIDAD CONVOCANTE</w:t>
      </w:r>
    </w:p>
    <w:p>
      <w:pPr>
        <w:pStyle w:val="ListParagraph"/>
        <w:spacing w:before="0" w:after="0"/>
        <w:ind w:left="1080" w:hanging="0"/>
        <w:jc w:val="both"/>
        <w:rPr>
          <w:rFonts w:cs="Tahoma"/>
          <w:sz w:val="20"/>
          <w:szCs w:val="20"/>
        </w:rPr>
      </w:pPr>
      <w:r>
        <w:rPr>
          <w:rFonts w:cs="Tahoma"/>
          <w:sz w:val="20"/>
          <w:szCs w:val="20"/>
        </w:rPr>
        <w:t>Nombre: Patronato del Parque de las leyendas –Felipe Benavides Barreda</w:t>
      </w:r>
    </w:p>
    <w:p>
      <w:pPr>
        <w:pStyle w:val="ListParagraph"/>
        <w:spacing w:before="0" w:after="0"/>
        <w:ind w:left="1080" w:hanging="0"/>
        <w:jc w:val="both"/>
        <w:rPr>
          <w:rFonts w:cs="Tahoma"/>
          <w:sz w:val="20"/>
          <w:szCs w:val="20"/>
        </w:rPr>
      </w:pPr>
      <w:r>
        <w:rPr>
          <w:rFonts w:cs="Tahoma"/>
          <w:sz w:val="20"/>
          <w:szCs w:val="20"/>
        </w:rPr>
        <w:t>RUC N°: 20125645039</w:t>
      </w:r>
    </w:p>
    <w:p>
      <w:pPr>
        <w:pStyle w:val="Normal"/>
        <w:spacing w:before="0" w:after="0"/>
        <w:jc w:val="both"/>
        <w:rPr>
          <w:rFonts w:cs="Tahoma"/>
          <w:b/>
          <w:b/>
          <w:sz w:val="24"/>
          <w:szCs w:val="24"/>
        </w:rPr>
      </w:pPr>
      <w:r>
        <w:rPr>
          <w:rFonts w:cs="Tahoma"/>
          <w:b/>
          <w:sz w:val="20"/>
          <w:szCs w:val="20"/>
        </w:rPr>
        <w:t xml:space="preserve">               </w:t>
      </w:r>
      <w:r>
        <w:rPr>
          <w:rFonts w:cs="Tahoma"/>
          <w:b/>
        </w:rPr>
        <w:t xml:space="preserve"> </w:t>
      </w:r>
      <w:r>
        <w:rPr>
          <w:rFonts w:cs="Tahoma"/>
          <w:b/>
        </w:rPr>
        <w:t>1.2 DOMICILIO LEGAL</w:t>
      </w:r>
    </w:p>
    <w:p>
      <w:pPr>
        <w:pStyle w:val="ListParagraph"/>
        <w:spacing w:before="0" w:after="0"/>
        <w:ind w:left="1080" w:hanging="0"/>
        <w:jc w:val="both"/>
        <w:rPr>
          <w:rFonts w:cs="Tahoma"/>
          <w:sz w:val="20"/>
          <w:szCs w:val="20"/>
        </w:rPr>
      </w:pPr>
      <w:r>
        <w:rPr>
          <w:rFonts w:cs="Tahoma"/>
          <w:sz w:val="20"/>
          <w:szCs w:val="20"/>
        </w:rPr>
        <w:t>Av. Parque de la leyendas N°580, 582,586 – San Miguel, Central Telefónica 717-2573, Telefax 451-8271.</w:t>
      </w:r>
    </w:p>
    <w:p>
      <w:pPr>
        <w:pStyle w:val="ListParagraph"/>
        <w:numPr>
          <w:ilvl w:val="1"/>
          <w:numId w:val="2"/>
        </w:numPr>
        <w:tabs>
          <w:tab w:val="left" w:pos="851" w:leader="none"/>
        </w:tabs>
        <w:spacing w:before="0" w:after="0"/>
        <w:jc w:val="both"/>
        <w:rPr>
          <w:rFonts w:cs="Tahoma"/>
          <w:b/>
          <w:b/>
        </w:rPr>
      </w:pPr>
      <w:r>
        <w:rPr>
          <w:rFonts w:cs="Tahoma"/>
          <w:b/>
        </w:rPr>
        <w:t>OBJETO DE LA CONVOCATORIA</w:t>
      </w:r>
    </w:p>
    <w:p>
      <w:pPr>
        <w:pStyle w:val="ListParagraph"/>
        <w:tabs>
          <w:tab w:val="left" w:pos="851" w:leader="none"/>
        </w:tabs>
        <w:spacing w:before="0" w:after="0"/>
        <w:ind w:left="1080" w:hanging="0"/>
        <w:jc w:val="both"/>
        <w:rPr>
          <w:rFonts w:cs="Tahoma"/>
          <w:sz w:val="20"/>
          <w:szCs w:val="20"/>
        </w:rPr>
      </w:pPr>
      <w:r>
        <w:rPr>
          <w:rFonts w:cs="Tahoma"/>
          <w:sz w:val="20"/>
          <w:szCs w:val="20"/>
        </w:rPr>
        <w:t>Contratar los servicios de personal C.A.S. conforme a los requerimientos respectivos de la Oficina, Unidad o División atendiendo los puestos descritos convocados en las presentes bases.</w:t>
      </w:r>
    </w:p>
    <w:p>
      <w:pPr>
        <w:pStyle w:val="ListParagraph"/>
        <w:numPr>
          <w:ilvl w:val="1"/>
          <w:numId w:val="2"/>
        </w:numPr>
        <w:tabs>
          <w:tab w:val="left" w:pos="993" w:leader="none"/>
          <w:tab w:val="left" w:pos="1276" w:leader="none"/>
          <w:tab w:val="left" w:pos="1418" w:leader="none"/>
        </w:tabs>
        <w:spacing w:before="0" w:after="0"/>
        <w:jc w:val="both"/>
        <w:rPr>
          <w:rFonts w:cs="Tahoma"/>
          <w:b/>
          <w:b/>
        </w:rPr>
      </w:pPr>
      <w:r>
        <w:rPr>
          <w:rFonts w:cs="Tahoma"/>
          <w:b/>
        </w:rPr>
        <w:t>ORGANO O UNIDAD ORGANICA RESPONSABLE</w:t>
      </w:r>
    </w:p>
    <w:p>
      <w:pPr>
        <w:pStyle w:val="Normal"/>
        <w:tabs>
          <w:tab w:val="left" w:pos="993" w:leader="none"/>
          <w:tab w:val="left" w:pos="1276" w:leader="none"/>
          <w:tab w:val="left" w:pos="1418" w:leader="none"/>
        </w:tabs>
        <w:spacing w:before="0" w:after="0"/>
        <w:ind w:left="1080" w:hanging="0"/>
        <w:jc w:val="both"/>
        <w:rPr>
          <w:rFonts w:cs="Tahoma"/>
          <w:sz w:val="20"/>
          <w:szCs w:val="20"/>
        </w:rPr>
      </w:pPr>
      <w:r>
        <w:rPr>
          <w:rFonts w:cs="Tahoma"/>
          <w:sz w:val="20"/>
          <w:szCs w:val="20"/>
        </w:rPr>
        <w:t>Gerencia de Administración</w:t>
      </w:r>
    </w:p>
    <w:p>
      <w:pPr>
        <w:pStyle w:val="Normal"/>
        <w:tabs>
          <w:tab w:val="left" w:pos="993" w:leader="none"/>
          <w:tab w:val="left" w:pos="1276" w:leader="none"/>
          <w:tab w:val="left" w:pos="1418" w:leader="none"/>
        </w:tabs>
        <w:spacing w:before="0" w:after="0"/>
        <w:ind w:left="1080" w:hanging="0"/>
        <w:jc w:val="both"/>
        <w:rPr>
          <w:rFonts w:cs="Tahoma"/>
          <w:sz w:val="20"/>
          <w:szCs w:val="20"/>
        </w:rPr>
      </w:pPr>
      <w:r>
        <w:rPr>
          <w:rFonts w:cs="Tahoma"/>
          <w:sz w:val="20"/>
          <w:szCs w:val="20"/>
        </w:rPr>
        <w:t>Unidad de Recursos Humanos</w:t>
      </w:r>
    </w:p>
    <w:p>
      <w:pPr>
        <w:pStyle w:val="ListParagraph"/>
        <w:numPr>
          <w:ilvl w:val="1"/>
          <w:numId w:val="2"/>
        </w:numPr>
        <w:tabs>
          <w:tab w:val="left" w:pos="993" w:leader="none"/>
          <w:tab w:val="left" w:pos="1276" w:leader="none"/>
          <w:tab w:val="left" w:pos="1418" w:leader="none"/>
        </w:tabs>
        <w:spacing w:before="0" w:after="0"/>
        <w:jc w:val="both"/>
        <w:rPr>
          <w:rFonts w:cs="Tahoma"/>
          <w:b/>
          <w:b/>
        </w:rPr>
      </w:pPr>
      <w:r>
        <w:rPr>
          <w:rFonts w:cs="Tahoma"/>
          <w:b/>
        </w:rPr>
        <w:t xml:space="preserve">DEPENDENCIA ENCARGADA DE REALIZAR EL PROCESO DE CONTRATACION </w:t>
      </w:r>
    </w:p>
    <w:p>
      <w:pPr>
        <w:pStyle w:val="ListParagraph"/>
        <w:tabs>
          <w:tab w:val="left" w:pos="993" w:leader="none"/>
          <w:tab w:val="left" w:pos="1276" w:leader="none"/>
          <w:tab w:val="left" w:pos="1418" w:leader="none"/>
        </w:tabs>
        <w:spacing w:before="0" w:after="0"/>
        <w:ind w:left="1080" w:hanging="0"/>
        <w:jc w:val="both"/>
        <w:rPr>
          <w:rFonts w:cs="Tahoma"/>
          <w:sz w:val="20"/>
          <w:szCs w:val="20"/>
        </w:rPr>
      </w:pPr>
      <w:r>
        <w:rPr>
          <w:rFonts w:cs="Tahoma"/>
          <w:sz w:val="20"/>
          <w:szCs w:val="20"/>
        </w:rPr>
        <w:t>Unidad de Recursos Humanos</w:t>
      </w:r>
    </w:p>
    <w:p>
      <w:pPr>
        <w:pStyle w:val="ListParagraph"/>
        <w:numPr>
          <w:ilvl w:val="1"/>
          <w:numId w:val="2"/>
        </w:numPr>
        <w:tabs>
          <w:tab w:val="left" w:pos="993" w:leader="none"/>
          <w:tab w:val="left" w:pos="1276" w:leader="none"/>
          <w:tab w:val="left" w:pos="1418" w:leader="none"/>
        </w:tabs>
        <w:spacing w:before="0" w:after="0"/>
        <w:jc w:val="both"/>
        <w:rPr>
          <w:rFonts w:cs="Tahoma"/>
          <w:b/>
          <w:b/>
        </w:rPr>
      </w:pPr>
      <w:r>
        <w:rPr>
          <w:rFonts w:cs="Tahoma"/>
          <w:b/>
        </w:rPr>
        <w:t>BASE LEGAL</w:t>
      </w:r>
    </w:p>
    <w:p>
      <w:pPr>
        <w:pStyle w:val="ListParagraph"/>
        <w:numPr>
          <w:ilvl w:val="0"/>
          <w:numId w:val="3"/>
        </w:numPr>
        <w:tabs>
          <w:tab w:val="left" w:pos="993" w:leader="none"/>
          <w:tab w:val="left" w:pos="1276" w:leader="none"/>
          <w:tab w:val="left" w:pos="1418" w:leader="none"/>
        </w:tabs>
        <w:spacing w:before="0" w:after="0"/>
        <w:jc w:val="both"/>
        <w:rPr>
          <w:rFonts w:cs="Tahoma"/>
          <w:sz w:val="20"/>
          <w:szCs w:val="20"/>
        </w:rPr>
      </w:pPr>
      <w:r>
        <w:rPr>
          <w:rFonts w:cs="Tahoma"/>
          <w:sz w:val="20"/>
          <w:szCs w:val="20"/>
        </w:rPr>
        <w:t xml:space="preserve">   </w:t>
      </w:r>
      <w:r>
        <w:rPr>
          <w:rFonts w:cs="Tahoma"/>
          <w:sz w:val="20"/>
          <w:szCs w:val="20"/>
        </w:rPr>
        <w:t>Decreto legislativo N°1057, que Regula el Régimen Especial de Contratación Administrativo de Servicios.</w:t>
      </w:r>
    </w:p>
    <w:p>
      <w:pPr>
        <w:pStyle w:val="ListParagraph"/>
        <w:numPr>
          <w:ilvl w:val="0"/>
          <w:numId w:val="3"/>
        </w:numPr>
        <w:tabs>
          <w:tab w:val="left" w:pos="993" w:leader="none"/>
          <w:tab w:val="left" w:pos="1276" w:leader="none"/>
          <w:tab w:val="left" w:pos="1418" w:leader="none"/>
        </w:tabs>
        <w:spacing w:before="0" w:after="0"/>
        <w:jc w:val="both"/>
        <w:rPr>
          <w:rFonts w:cs="Tahoma"/>
          <w:sz w:val="20"/>
          <w:szCs w:val="20"/>
        </w:rPr>
      </w:pPr>
      <w:r>
        <w:rPr>
          <w:rFonts w:cs="Tahoma"/>
          <w:sz w:val="20"/>
          <w:szCs w:val="20"/>
        </w:rPr>
        <w:t xml:space="preserve">   </w:t>
      </w:r>
      <w:r>
        <w:rPr>
          <w:rFonts w:cs="Tahoma"/>
          <w:sz w:val="20"/>
          <w:szCs w:val="20"/>
        </w:rPr>
        <w:t xml:space="preserve">Decreto Supremo N°075-2008-PCM, que aprueba el reglamento del Decreto Legislativo N°1057, </w:t>
      </w:r>
      <w:r>
        <w:rPr>
          <w:rFonts w:cs="Arial"/>
          <w:sz w:val="20"/>
          <w:szCs w:val="20"/>
        </w:rPr>
        <w:t>modificado por Decreto Supremo 065-2011-PCM</w:t>
      </w:r>
      <w:r>
        <w:rPr>
          <w:rFonts w:cs="Arial" w:ascii="Arial" w:hAnsi="Arial"/>
        </w:rPr>
        <w:t>.</w:t>
      </w:r>
      <w:r>
        <w:rPr>
          <w:rFonts w:cs="Tahoma"/>
          <w:sz w:val="20"/>
          <w:szCs w:val="20"/>
        </w:rPr>
        <w:t>que regula el Régimen Especial de Contratación Administrativo de Servicios.</w:t>
      </w:r>
    </w:p>
    <w:p>
      <w:pPr>
        <w:pStyle w:val="ListParagraph"/>
        <w:numPr>
          <w:ilvl w:val="0"/>
          <w:numId w:val="3"/>
        </w:numPr>
        <w:tabs>
          <w:tab w:val="left" w:pos="993" w:leader="none"/>
          <w:tab w:val="left" w:pos="1276" w:leader="none"/>
          <w:tab w:val="left" w:pos="1418" w:leader="none"/>
        </w:tabs>
        <w:spacing w:before="0" w:after="0"/>
        <w:jc w:val="both"/>
        <w:rPr>
          <w:rFonts w:cs="Tahoma"/>
          <w:sz w:val="20"/>
          <w:szCs w:val="20"/>
        </w:rPr>
      </w:pPr>
      <w:r>
        <w:rPr>
          <w:rFonts w:cs="Tahoma"/>
          <w:sz w:val="20"/>
          <w:szCs w:val="20"/>
        </w:rPr>
        <w:t xml:space="preserve">    </w:t>
      </w:r>
      <w:r>
        <w:rPr>
          <w:rFonts w:cs="Tahoma"/>
          <w:sz w:val="20"/>
          <w:szCs w:val="20"/>
        </w:rPr>
        <w:t>Decreto Legislativo N°146, Ley del Patronato del Parque de las Leyendas- Felipe Benavides Barreda y sus modificatorias.</w:t>
      </w:r>
    </w:p>
    <w:p>
      <w:pPr>
        <w:pStyle w:val="ListParagraph"/>
        <w:numPr>
          <w:ilvl w:val="0"/>
          <w:numId w:val="3"/>
        </w:numPr>
        <w:tabs>
          <w:tab w:val="left" w:pos="993" w:leader="none"/>
          <w:tab w:val="left" w:pos="1276" w:leader="none"/>
          <w:tab w:val="left" w:pos="1418" w:leader="none"/>
        </w:tabs>
        <w:spacing w:before="0" w:after="0"/>
        <w:jc w:val="both"/>
        <w:rPr>
          <w:rFonts w:cs="Tahoma"/>
          <w:sz w:val="20"/>
          <w:szCs w:val="20"/>
        </w:rPr>
      </w:pPr>
      <w:r>
        <w:rPr>
          <w:rFonts w:cs="Tahoma"/>
          <w:sz w:val="20"/>
          <w:szCs w:val="20"/>
        </w:rPr>
        <w:t xml:space="preserve">   </w:t>
      </w:r>
      <w:r>
        <w:rPr>
          <w:rFonts w:cs="Tahoma"/>
          <w:sz w:val="20"/>
          <w:szCs w:val="20"/>
        </w:rPr>
        <w:t>Decreto Supremo N°042-81-VI, que aprueba el Estatuto del PATPAL –Felipe Benavides Barreda.</w:t>
      </w:r>
    </w:p>
    <w:p>
      <w:pPr>
        <w:pStyle w:val="ListParagraph"/>
        <w:numPr>
          <w:ilvl w:val="0"/>
          <w:numId w:val="3"/>
        </w:numPr>
        <w:tabs>
          <w:tab w:val="left" w:pos="993" w:leader="none"/>
          <w:tab w:val="left" w:pos="1276" w:leader="none"/>
          <w:tab w:val="left" w:pos="1418" w:leader="none"/>
        </w:tabs>
        <w:spacing w:before="0" w:after="0"/>
        <w:jc w:val="both"/>
        <w:rPr>
          <w:rFonts w:cs="Tahoma"/>
          <w:sz w:val="20"/>
          <w:szCs w:val="20"/>
        </w:rPr>
      </w:pPr>
      <w:r>
        <w:rPr>
          <w:rFonts w:cs="Tahoma"/>
          <w:sz w:val="20"/>
          <w:szCs w:val="20"/>
        </w:rPr>
        <w:t xml:space="preserve">   </w:t>
      </w:r>
      <w:r>
        <w:rPr>
          <w:rFonts w:cs="Tahoma"/>
          <w:sz w:val="20"/>
          <w:szCs w:val="20"/>
        </w:rPr>
        <w:t>Ordenanza 1023 de la Municipalidad de lima, que aprueba el Reglamento de Organización y Funciones del PATPAL- Felipe Benavides Barreda.</w:t>
      </w:r>
    </w:p>
    <w:p>
      <w:pPr>
        <w:pStyle w:val="ListParagraph"/>
        <w:numPr>
          <w:ilvl w:val="0"/>
          <w:numId w:val="3"/>
        </w:numPr>
        <w:tabs>
          <w:tab w:val="left" w:pos="993" w:leader="none"/>
          <w:tab w:val="left" w:pos="1276" w:leader="none"/>
          <w:tab w:val="left" w:pos="1418" w:leader="none"/>
        </w:tabs>
        <w:spacing w:before="0" w:after="0"/>
        <w:jc w:val="both"/>
        <w:rPr>
          <w:rFonts w:cs="Tahoma"/>
          <w:sz w:val="20"/>
          <w:szCs w:val="20"/>
        </w:rPr>
      </w:pPr>
      <w:r>
        <w:rPr>
          <w:rFonts w:cs="Tahoma"/>
          <w:sz w:val="20"/>
          <w:szCs w:val="20"/>
        </w:rPr>
        <w:t xml:space="preserve">   </w:t>
      </w:r>
      <w:r>
        <w:rPr>
          <w:rFonts w:cs="Tahoma"/>
          <w:sz w:val="20"/>
          <w:szCs w:val="20"/>
        </w:rPr>
        <w:t>Resolución de Presidencia Ejecutiva N°107-2011- SERVIR del 13 de septiembre de 2011.</w:t>
      </w:r>
    </w:p>
    <w:p>
      <w:pPr>
        <w:pStyle w:val="Normal"/>
        <w:tabs>
          <w:tab w:val="left" w:pos="993" w:leader="none"/>
          <w:tab w:val="left" w:pos="1276" w:leader="none"/>
          <w:tab w:val="left" w:pos="1418" w:leader="none"/>
        </w:tabs>
        <w:spacing w:before="0" w:after="0"/>
        <w:jc w:val="both"/>
        <w:rPr>
          <w:rFonts w:cs="Tahoma"/>
          <w:sz w:val="20"/>
          <w:szCs w:val="20"/>
        </w:rPr>
      </w:pPr>
      <w:r>
        <w:rPr>
          <w:rFonts w:cs="Tahoma"/>
          <w:sz w:val="20"/>
          <w:szCs w:val="20"/>
        </w:rPr>
        <w:t xml:space="preserve">                          </w:t>
      </w:r>
    </w:p>
    <w:p>
      <w:pPr>
        <w:pStyle w:val="Normal"/>
        <w:tabs>
          <w:tab w:val="left" w:pos="993" w:leader="none"/>
          <w:tab w:val="left" w:pos="1276" w:leader="none"/>
          <w:tab w:val="left" w:pos="1560" w:leader="none"/>
        </w:tabs>
        <w:spacing w:before="0" w:after="0"/>
        <w:jc w:val="both"/>
        <w:rPr>
          <w:rFonts w:cs="Tahoma"/>
          <w:sz w:val="20"/>
          <w:szCs w:val="20"/>
        </w:rPr>
      </w:pPr>
      <w:r>
        <w:rPr>
          <w:rFonts w:cs="Tahoma"/>
          <w:sz w:val="20"/>
          <w:szCs w:val="20"/>
        </w:rPr>
        <w:t xml:space="preserve">                         </w:t>
      </w:r>
      <w:r>
        <w:rPr>
          <w:rFonts w:cs="Tahoma"/>
          <w:sz w:val="20"/>
          <w:szCs w:val="20"/>
        </w:rPr>
        <w:t xml:space="preserve">Las referidas normas incluyen sus respectivas disposiciones ampliatorias, modificaciones y                                          </w:t>
      </w:r>
    </w:p>
    <w:p>
      <w:pPr>
        <w:pStyle w:val="Normal"/>
        <w:tabs>
          <w:tab w:val="left" w:pos="993" w:leader="none"/>
          <w:tab w:val="left" w:pos="1276" w:leader="none"/>
          <w:tab w:val="left" w:pos="1418" w:leader="none"/>
        </w:tabs>
        <w:spacing w:before="0" w:after="0"/>
        <w:jc w:val="both"/>
        <w:rPr>
          <w:rFonts w:cs="Tahoma"/>
          <w:sz w:val="20"/>
          <w:szCs w:val="20"/>
        </w:rPr>
      </w:pPr>
      <w:r>
        <w:rPr>
          <w:rFonts w:cs="Tahoma"/>
          <w:sz w:val="20"/>
          <w:szCs w:val="20"/>
        </w:rPr>
        <w:t xml:space="preserve">                         </w:t>
      </w:r>
      <w:r>
        <w:rPr>
          <w:rFonts w:cs="Tahoma"/>
          <w:sz w:val="20"/>
          <w:szCs w:val="20"/>
        </w:rPr>
        <w:t xml:space="preserve">Conexas, de ser el caso.                                                                                                                                                          </w:t>
      </w:r>
    </w:p>
    <w:p>
      <w:pPr>
        <w:pStyle w:val="Normal"/>
        <w:tabs>
          <w:tab w:val="left" w:pos="993" w:leader="none"/>
          <w:tab w:val="left" w:pos="1276" w:leader="none"/>
          <w:tab w:val="left" w:pos="1418" w:leader="none"/>
        </w:tabs>
        <w:spacing w:before="0" w:after="0"/>
        <w:jc w:val="both"/>
        <w:rPr>
          <w:rFonts w:cs="Tahoma"/>
          <w:sz w:val="20"/>
          <w:szCs w:val="20"/>
        </w:rPr>
      </w:pPr>
      <w:r>
        <w:rPr>
          <w:rFonts w:cs="Tahoma"/>
          <w:sz w:val="20"/>
          <w:szCs w:val="20"/>
        </w:rPr>
      </w:r>
    </w:p>
    <w:p>
      <w:pPr>
        <w:pStyle w:val="Normal"/>
        <w:tabs>
          <w:tab w:val="left" w:pos="993" w:leader="none"/>
          <w:tab w:val="left" w:pos="1276" w:leader="none"/>
          <w:tab w:val="left" w:pos="1418" w:leader="none"/>
        </w:tabs>
        <w:spacing w:before="0" w:after="0"/>
        <w:jc w:val="both"/>
        <w:rPr>
          <w:rFonts w:cs="Tahoma"/>
          <w:sz w:val="20"/>
          <w:szCs w:val="20"/>
        </w:rPr>
      </w:pPr>
      <w:r>
        <w:rPr>
          <w:rFonts w:cs="Tahoma"/>
          <w:sz w:val="20"/>
          <w:szCs w:val="20"/>
        </w:rPr>
        <w:t xml:space="preserve">      </w:t>
      </w:r>
    </w:p>
    <w:p>
      <w:pPr>
        <w:pStyle w:val="Normal"/>
        <w:spacing w:before="0" w:after="0"/>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jc w:val="center"/>
        <w:rPr>
          <w:rFonts w:cs="Tahoma"/>
          <w:sz w:val="32"/>
          <w:szCs w:val="32"/>
        </w:rPr>
      </w:pPr>
      <w:r>
        <w:rPr>
          <w:rFonts w:cs="Tahoma"/>
          <w:sz w:val="32"/>
          <w:szCs w:val="32"/>
        </w:rPr>
      </w:r>
    </w:p>
    <w:p>
      <w:pPr>
        <w:pStyle w:val="Normal"/>
        <w:spacing w:before="0" w:after="0"/>
        <w:rPr>
          <w:rFonts w:cs="Tahoma"/>
          <w:sz w:val="32"/>
          <w:szCs w:val="32"/>
        </w:rPr>
      </w:pPr>
      <w:r>
        <w:rPr>
          <w:rFonts w:cs="Tahoma"/>
          <w:sz w:val="32"/>
          <w:szCs w:val="32"/>
        </w:rPr>
      </w:r>
    </w:p>
    <w:p>
      <w:pPr>
        <w:pStyle w:val="ListParagraph"/>
        <w:tabs>
          <w:tab w:val="left" w:pos="4260" w:leader="none"/>
          <w:tab w:val="center" w:pos="4959" w:leader="none"/>
        </w:tabs>
        <w:spacing w:before="0" w:after="0"/>
        <w:ind w:left="1080" w:hanging="0"/>
        <w:jc w:val="center"/>
        <w:rPr>
          <w:rFonts w:cs="Tahoma"/>
          <w:b/>
          <w:b/>
          <w:sz w:val="24"/>
          <w:szCs w:val="24"/>
        </w:rPr>
      </w:pPr>
      <w:r>
        <w:rPr>
          <w:rFonts w:cs="Tahoma"/>
          <w:b/>
          <w:sz w:val="24"/>
          <w:szCs w:val="24"/>
        </w:rPr>
        <w:t>CAPITULO II</w:t>
      </w:r>
    </w:p>
    <w:p>
      <w:pPr>
        <w:pStyle w:val="ListParagraph"/>
        <w:tabs>
          <w:tab w:val="left" w:pos="4260" w:leader="none"/>
          <w:tab w:val="center" w:pos="4959" w:leader="none"/>
        </w:tabs>
        <w:spacing w:before="0" w:after="0"/>
        <w:ind w:left="1080" w:hanging="0"/>
        <w:rPr>
          <w:rFonts w:cs="Tahoma"/>
          <w:b/>
          <w:b/>
          <w:sz w:val="16"/>
          <w:szCs w:val="16"/>
        </w:rPr>
      </w:pPr>
      <w:r>
        <w:rPr>
          <w:rFonts w:cs="Tahoma"/>
          <w:b/>
          <w:sz w:val="16"/>
          <w:szCs w:val="16"/>
        </w:rPr>
      </w:r>
    </w:p>
    <w:p>
      <w:pPr>
        <w:pStyle w:val="Normal"/>
        <w:spacing w:before="0" w:after="0"/>
        <w:jc w:val="center"/>
        <w:rPr>
          <w:rFonts w:cs="Tahoma"/>
          <w:b/>
          <w:b/>
          <w:sz w:val="28"/>
          <w:szCs w:val="28"/>
          <w:u w:val="single"/>
        </w:rPr>
      </w:pPr>
      <w:r>
        <w:rPr>
          <w:rFonts w:cs="Tahoma"/>
          <w:b/>
          <w:sz w:val="28"/>
          <w:szCs w:val="28"/>
          <w:u w:val="single"/>
        </w:rPr>
        <w:t>ALCANCES DEL REQUERIMIENTO</w:t>
      </w:r>
    </w:p>
    <w:p>
      <w:pPr>
        <w:pStyle w:val="Normal"/>
        <w:spacing w:before="0" w:after="0"/>
        <w:jc w:val="center"/>
        <w:rPr>
          <w:rFonts w:cs="Tahoma"/>
          <w:b/>
          <w:b/>
          <w:sz w:val="28"/>
          <w:szCs w:val="28"/>
          <w:u w:val="single"/>
        </w:rPr>
      </w:pPr>
      <w:r>
        <w:rPr>
          <w:rFonts w:cs="Tahoma"/>
          <w:b/>
          <w:sz w:val="28"/>
          <w:szCs w:val="28"/>
          <w:u w:val="single"/>
        </w:rPr>
      </w:r>
    </w:p>
    <w:tbl>
      <w:tblPr>
        <w:tblW w:w="9229"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noVBand="1" w:noHBand="0" w:lastColumn="0" w:firstColumn="1" w:lastRow="0" w:firstRow="1"/>
      </w:tblPr>
      <w:tblGrid>
        <w:gridCol w:w="2997"/>
        <w:gridCol w:w="1115"/>
        <w:gridCol w:w="1115"/>
        <w:gridCol w:w="4001"/>
      </w:tblGrid>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Cs/>
                <w:color w:val="1F4E79" w:themeColor="accent1" w:themeShade="80"/>
                <w:sz w:val="18"/>
                <w:szCs w:val="18"/>
                <w:lang w:eastAsia="es-PE"/>
              </w:rPr>
            </w:pPr>
            <w:r>
              <w:rPr>
                <w:rFonts w:eastAsia="Times New Roman" w:cs="Times New Roman"/>
                <w:bCs/>
                <w:color w:val="1F4E79" w:themeColor="accent1" w:themeShade="80"/>
                <w:sz w:val="18"/>
                <w:szCs w:val="18"/>
                <w:lang w:eastAsia="es-PE"/>
              </w:rPr>
              <w:t>REQUERIMIENTO/ PUESTO</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Cs/>
                <w:color w:val="1F4E79" w:themeColor="accent1" w:themeShade="80"/>
                <w:sz w:val="18"/>
                <w:szCs w:val="18"/>
                <w:lang w:eastAsia="es-PE"/>
              </w:rPr>
            </w:pPr>
            <w:r>
              <w:rPr>
                <w:rFonts w:eastAsia="Times New Roman" w:cs="Times New Roman"/>
                <w:bCs/>
                <w:color w:val="1F4E79" w:themeColor="accent1" w:themeShade="80"/>
                <w:sz w:val="18"/>
                <w:szCs w:val="18"/>
                <w:lang w:eastAsia="es-PE"/>
              </w:rPr>
              <w:t>CANT. CAS</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Calibri" w:hAnsi="Calibri" w:eastAsia="Times New Roman" w:cs="Times New Roman"/>
                <w:color w:val="1F4E79" w:themeColor="accent1" w:themeShade="80"/>
                <w:sz w:val="18"/>
                <w:szCs w:val="18"/>
                <w:lang w:eastAsia="es-PE"/>
              </w:rPr>
            </w:pPr>
            <w:r>
              <w:rPr>
                <w:rFonts w:eastAsia="Times New Roman" w:cs="Times New Roman"/>
                <w:color w:val="1F4E79" w:themeColor="accent1" w:themeShade="80"/>
                <w:sz w:val="18"/>
                <w:szCs w:val="18"/>
                <w:lang w:eastAsia="es-PE"/>
              </w:rPr>
              <w:t>N° DE PROCESO</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Cs/>
                <w:color w:val="1F4E79" w:themeColor="accent1" w:themeShade="80"/>
                <w:sz w:val="18"/>
                <w:szCs w:val="18"/>
                <w:lang w:eastAsia="es-PE"/>
              </w:rPr>
            </w:pPr>
            <w:r>
              <w:rPr>
                <w:rFonts w:eastAsia="Times New Roman" w:cs="Times New Roman"/>
                <w:bCs/>
                <w:color w:val="1F4E79" w:themeColor="accent1" w:themeShade="80"/>
                <w:sz w:val="18"/>
                <w:szCs w:val="18"/>
                <w:lang w:eastAsia="es-PE"/>
              </w:rPr>
              <w:t>UNIDAD ORGANICA</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 xml:space="preserve">control de puerta               </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5</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001-2016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GERENCIA DE LA OFICINA DE ADMINISTRACION</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apoyo en limpieza oficinas administrativas</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002-2016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GERENCIA DE LA OFICINA DE ADMINISTRACION</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Supervisora de Caja</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003-2016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UNIDAD DE TESORERIA</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Asistente de Caja</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004-2016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UNIDAD DE TESORERIA</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Asistente Administrativo</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005-2016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UNIDAD DE TESORERIA</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Auxiliar Administrativo de Caja</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006-2016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UNIDAD DE TESORERIA</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 xml:space="preserve">Apoyo en boletería </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4</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007-2016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UNIDAD DE TESORERIA</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Asistente Administrativos</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008-2016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UNIDAD DE LOGISTICA</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Técnicos Calificados</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009-2016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UNIDAD DE LOGISTICA</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SUPERVISORES DE SEGURIDAD</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2</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010-2016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UNIDAD DE LOGISTICA/ Guaradaparque</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 xml:space="preserve">GUARDAPARQUE  </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12</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011-2016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UNIDAD DE LOGISTICA/ Guaradaparque</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 xml:space="preserve">Supervisor de Concesiones </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012-2016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GERENCIA DE PROMOCION Y DESARROLLO</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 xml:space="preserve">Coordinador de Programa de Educación Especial </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013-2016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DIVISION DE EDUCACION Y EXTENCION CULTURAL</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Apoyo Administrativo</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014-2016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bookmarkStart w:id="0" w:name="_GoBack"/>
            <w:bookmarkEnd w:id="0"/>
            <w:r>
              <w:rPr>
                <w:rFonts w:eastAsia="Times New Roman" w:cs="Times New Roman"/>
                <w:b/>
                <w:bCs/>
                <w:color w:val="1F4E79" w:themeColor="accent1" w:themeShade="80"/>
                <w:sz w:val="16"/>
                <w:szCs w:val="16"/>
                <w:lang w:eastAsia="es-PE"/>
              </w:rPr>
              <w:t>DIVISION DE EDUCACION Y EXTENCION CULTURAL</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 xml:space="preserve">técnicos en jardinería  </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2</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015-2016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DIV. BOTANICA</w:t>
            </w:r>
          </w:p>
        </w:tc>
      </w:tr>
      <w:tr>
        <w:trPr>
          <w:trHeight w:val="315" w:hRule="atLeast"/>
        </w:trPr>
        <w:tc>
          <w:tcPr>
            <w:tcW w:w="2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 xml:space="preserve">personal de limpieza   </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19</w:t>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016-2016</w:t>
            </w:r>
          </w:p>
        </w:tc>
        <w:tc>
          <w:tcPr>
            <w:tcW w:w="4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Calibri" w:hAnsi="Calibri" w:eastAsia="Times New Roman" w:cs="Times New Roman"/>
                <w:b/>
                <w:b/>
                <w:bCs/>
                <w:color w:val="1F4E79" w:themeColor="accent1" w:themeShade="80"/>
                <w:sz w:val="16"/>
                <w:szCs w:val="16"/>
                <w:lang w:eastAsia="es-PE"/>
              </w:rPr>
            </w:pPr>
            <w:r>
              <w:rPr>
                <w:rFonts w:eastAsia="Times New Roman" w:cs="Times New Roman"/>
                <w:b/>
                <w:bCs/>
                <w:color w:val="1F4E79" w:themeColor="accent1" w:themeShade="80"/>
                <w:sz w:val="16"/>
                <w:szCs w:val="16"/>
                <w:lang w:eastAsia="es-PE"/>
              </w:rPr>
              <w:t>DIV. INFRAESTRUCTURA Y MANTENIMIENTO</w:t>
            </w:r>
          </w:p>
        </w:tc>
      </w:tr>
    </w:tbl>
    <w:p>
      <w:pPr>
        <w:pStyle w:val="Normal"/>
        <w:spacing w:before="0" w:after="0"/>
        <w:rPr>
          <w:rFonts w:cs="Tahoma"/>
          <w:b/>
          <w:b/>
          <w:sz w:val="24"/>
          <w:szCs w:val="24"/>
        </w:rPr>
      </w:pPr>
      <w:r>
        <w:rPr>
          <w:rFonts w:cs="Tahoma"/>
          <w:b/>
          <w:sz w:val="24"/>
          <w:szCs w:val="24"/>
        </w:rPr>
      </w:r>
    </w:p>
    <w:p>
      <w:pPr>
        <w:pStyle w:val="Normal"/>
        <w:spacing w:before="0" w:after="0"/>
        <w:jc w:val="center"/>
        <w:rPr>
          <w:rFonts w:cs="Tahoma"/>
          <w:b/>
          <w:b/>
          <w:sz w:val="24"/>
          <w:szCs w:val="24"/>
        </w:rPr>
      </w:pPr>
      <w:r>
        <w:rPr>
          <w:rFonts w:cs="Tahoma"/>
          <w:b/>
          <w:sz w:val="24"/>
          <w:szCs w:val="24"/>
        </w:rPr>
        <w:t>CAPITULO III</w:t>
      </w:r>
    </w:p>
    <w:p>
      <w:pPr>
        <w:pStyle w:val="Normal"/>
        <w:spacing w:before="0" w:after="0"/>
        <w:jc w:val="center"/>
        <w:rPr>
          <w:rFonts w:cs="Tahoma"/>
          <w:b/>
          <w:b/>
          <w:sz w:val="28"/>
          <w:szCs w:val="28"/>
          <w:u w:val="single"/>
        </w:rPr>
      </w:pPr>
      <w:r>
        <w:rPr>
          <w:rFonts w:cs="Tahoma"/>
          <w:b/>
          <w:sz w:val="28"/>
          <w:szCs w:val="28"/>
          <w:u w:val="single"/>
        </w:rPr>
        <w:t xml:space="preserve">ETAPAS DEL PROCESO DE SELECCIÓN    </w:t>
      </w:r>
    </w:p>
    <w:p>
      <w:pPr>
        <w:pStyle w:val="Normal"/>
        <w:spacing w:before="0" w:after="0"/>
        <w:jc w:val="center"/>
        <w:rPr>
          <w:rFonts w:cs="Tahoma"/>
          <w:b/>
          <w:b/>
          <w:sz w:val="32"/>
          <w:szCs w:val="32"/>
          <w:u w:val="single"/>
        </w:rPr>
      </w:pPr>
      <w:r>
        <w:rPr>
          <w:rFonts w:cs="Tahoma"/>
          <w:b/>
          <w:sz w:val="32"/>
          <w:szCs w:val="32"/>
          <w:u w:val="single"/>
        </w:rPr>
      </w:r>
    </w:p>
    <w:p>
      <w:pPr>
        <w:pStyle w:val="Normal"/>
        <w:spacing w:before="0" w:after="0"/>
        <w:rPr>
          <w:rFonts w:cs="Tahoma"/>
          <w:b/>
          <w:b/>
        </w:rPr>
      </w:pPr>
      <w:r>
        <w:rPr>
          <w:rFonts w:cs="Tahoma"/>
          <w:b/>
        </w:rPr>
        <w:t>3.1. CRONOGRAMA DEL PROCESO DE SELECCIÓN</w:t>
      </w:r>
    </w:p>
    <w:tbl>
      <w:tblPr>
        <w:tblW w:w="932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4a0" w:noVBand="1" w:noHBand="0" w:lastColumn="0" w:firstColumn="1" w:lastRow="0" w:firstRow="1"/>
      </w:tblPr>
      <w:tblGrid>
        <w:gridCol w:w="3542"/>
        <w:gridCol w:w="3121"/>
        <w:gridCol w:w="2662"/>
      </w:tblGrid>
      <w:tr>
        <w:trPr>
          <w:trHeight w:val="281" w:hRule="atLeast"/>
        </w:trPr>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EAAAA" w:themeFill="background2" w:themeFillShade="bf" w:val="clear"/>
            <w:tcMar>
              <w:left w:w="65" w:type="dxa"/>
            </w:tcMar>
            <w:vAlign w:val="center"/>
          </w:tcPr>
          <w:p>
            <w:pPr>
              <w:pStyle w:val="Normal"/>
              <w:spacing w:lineRule="auto" w:line="240" w:before="0" w:after="0"/>
              <w:jc w:val="center"/>
              <w:rPr>
                <w:rFonts w:eastAsia="Times New Roman" w:cs="Times New Roman"/>
                <w:b/>
                <w:b/>
                <w:bCs/>
                <w:color w:val="000000"/>
                <w:sz w:val="18"/>
                <w:szCs w:val="18"/>
                <w:lang w:eastAsia="es-PE"/>
              </w:rPr>
            </w:pPr>
            <w:r>
              <w:rPr>
                <w:rFonts w:eastAsia="Times New Roman" w:cs="Times New Roman"/>
                <w:b/>
                <w:bCs/>
                <w:color w:val="000000"/>
                <w:sz w:val="18"/>
                <w:szCs w:val="18"/>
                <w:lang w:eastAsia="es-PE"/>
              </w:rPr>
              <w:t>ETAPAS DEL PROCESO</w:t>
            </w:r>
          </w:p>
        </w:tc>
        <w:tc>
          <w:tcPr>
            <w:tcW w:w="3121" w:type="dxa"/>
            <w:tcBorders>
              <w:top w:val="single" w:sz="4" w:space="0" w:color="00000A"/>
              <w:bottom w:val="single" w:sz="4" w:space="0" w:color="00000A"/>
              <w:right w:val="single" w:sz="4" w:space="0" w:color="00000A"/>
              <w:insideH w:val="single" w:sz="4" w:space="0" w:color="00000A"/>
              <w:insideV w:val="single" w:sz="4" w:space="0" w:color="00000A"/>
            </w:tcBorders>
            <w:shd w:color="auto" w:fill="AEAAAA" w:themeFill="background2" w:themeFillShade="bf" w:val="clear"/>
            <w:vAlign w:val="center"/>
          </w:tcPr>
          <w:p>
            <w:pPr>
              <w:pStyle w:val="Normal"/>
              <w:spacing w:lineRule="auto" w:line="240" w:before="0" w:after="0"/>
              <w:jc w:val="center"/>
              <w:rPr>
                <w:rFonts w:eastAsia="Times New Roman" w:cs="Times New Roman"/>
                <w:b/>
                <w:b/>
                <w:bCs/>
                <w:color w:val="000000"/>
                <w:sz w:val="18"/>
                <w:szCs w:val="18"/>
                <w:lang w:eastAsia="es-PE"/>
              </w:rPr>
            </w:pPr>
            <w:r>
              <w:rPr>
                <w:rFonts w:eastAsia="Times New Roman" w:cs="Times New Roman"/>
                <w:b/>
                <w:bCs/>
                <w:color w:val="000000"/>
                <w:sz w:val="18"/>
                <w:szCs w:val="18"/>
                <w:lang w:eastAsia="es-PE"/>
              </w:rPr>
              <w:t>CRONOGRAMA</w:t>
            </w:r>
          </w:p>
        </w:tc>
        <w:tc>
          <w:tcPr>
            <w:tcW w:w="2662" w:type="dxa"/>
            <w:tcBorders>
              <w:top w:val="single" w:sz="4" w:space="0" w:color="00000A"/>
              <w:bottom w:val="single" w:sz="4" w:space="0" w:color="00000A"/>
              <w:right w:val="single" w:sz="4" w:space="0" w:color="00000A"/>
              <w:insideH w:val="single" w:sz="4" w:space="0" w:color="00000A"/>
              <w:insideV w:val="single" w:sz="4" w:space="0" w:color="00000A"/>
            </w:tcBorders>
            <w:shd w:color="auto" w:fill="AEAAAA" w:themeFill="background2" w:themeFillShade="bf" w:val="clear"/>
            <w:vAlign w:val="center"/>
          </w:tcPr>
          <w:p>
            <w:pPr>
              <w:pStyle w:val="Normal"/>
              <w:spacing w:lineRule="auto" w:line="240" w:before="0" w:after="0"/>
              <w:jc w:val="center"/>
              <w:rPr>
                <w:rFonts w:eastAsia="Times New Roman" w:cs="Times New Roman"/>
                <w:b/>
                <w:b/>
                <w:bCs/>
                <w:color w:val="000000"/>
                <w:sz w:val="18"/>
                <w:szCs w:val="18"/>
                <w:lang w:eastAsia="es-PE"/>
              </w:rPr>
            </w:pPr>
            <w:r>
              <w:rPr>
                <w:rFonts w:eastAsia="Times New Roman" w:cs="Times New Roman"/>
                <w:b/>
                <w:bCs/>
                <w:color w:val="000000"/>
                <w:sz w:val="18"/>
                <w:szCs w:val="18"/>
                <w:lang w:eastAsia="es-PE"/>
              </w:rPr>
              <w:t>AREA RESPONSABLE</w:t>
            </w:r>
          </w:p>
        </w:tc>
      </w:tr>
      <w:tr>
        <w:trPr>
          <w:trHeight w:val="479" w:hRule="atLeast"/>
        </w:trPr>
        <w:tc>
          <w:tcPr>
            <w:tcW w:w="35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Publicación del proceso en el Servicio Nacional de Empleo</w:t>
            </w:r>
          </w:p>
        </w:tc>
        <w:tc>
          <w:tcPr>
            <w:tcW w:w="3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10 días anteriores a la convocatoria.    De 29 setiembre  del 2016 al 13  de octubre del 2016</w:t>
            </w:r>
          </w:p>
        </w:tc>
        <w:tc>
          <w:tcPr>
            <w:tcW w:w="266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UNIDAD DE RECURSOS HUMANOS</w:t>
            </w:r>
          </w:p>
        </w:tc>
      </w:tr>
      <w:tr>
        <w:trPr>
          <w:trHeight w:val="281" w:hRule="atLeast"/>
        </w:trPr>
        <w:tc>
          <w:tcPr>
            <w:tcW w:w="9325" w:type="dxa"/>
            <w:gridSpan w:val="3"/>
            <w:tcBorders>
              <w:left w:val="single" w:sz="4" w:space="0" w:color="00000A"/>
              <w:bottom w:val="single" w:sz="4" w:space="0" w:color="00000A"/>
              <w:right w:val="single" w:sz="4" w:space="0" w:color="00000A"/>
              <w:insideH w:val="single" w:sz="4" w:space="0" w:color="00000A"/>
              <w:insideV w:val="single" w:sz="4" w:space="0" w:color="00000A"/>
            </w:tcBorders>
            <w:shd w:color="auto" w:fill="AEAAAA" w:themeFill="background2" w:themeFillShade="bf" w:val="clear"/>
            <w:tcMar>
              <w:left w:w="65" w:type="dxa"/>
            </w:tcMar>
            <w:vAlign w:val="center"/>
          </w:tcPr>
          <w:p>
            <w:pPr>
              <w:pStyle w:val="Normal"/>
              <w:spacing w:lineRule="auto" w:line="240" w:before="0" w:after="0"/>
              <w:jc w:val="center"/>
              <w:rPr>
                <w:rFonts w:eastAsia="Times New Roman" w:cs="Arial"/>
                <w:b/>
                <w:b/>
                <w:bCs/>
                <w:sz w:val="18"/>
                <w:szCs w:val="18"/>
                <w:lang w:eastAsia="es-PE"/>
              </w:rPr>
            </w:pPr>
            <w:r>
              <w:rPr>
                <w:rFonts w:eastAsia="Times New Roman" w:cs="Arial"/>
                <w:b/>
                <w:bCs/>
                <w:sz w:val="18"/>
                <w:szCs w:val="18"/>
                <w:lang w:eastAsia="es-PE"/>
              </w:rPr>
              <w:t>CONVOCATORIA</w:t>
            </w:r>
          </w:p>
        </w:tc>
      </w:tr>
      <w:tr>
        <w:trPr>
          <w:trHeight w:val="281" w:hRule="atLeast"/>
        </w:trPr>
        <w:tc>
          <w:tcPr>
            <w:tcW w:w="35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Publicación de la convocatoria en la Página web Institucional</w:t>
            </w:r>
          </w:p>
        </w:tc>
        <w:tc>
          <w:tcPr>
            <w:tcW w:w="3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Del 14 de octubre del 2016 al  20 de octubre  del 2016</w:t>
            </w:r>
          </w:p>
        </w:tc>
        <w:tc>
          <w:tcPr>
            <w:tcW w:w="266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U. INFORMATICA Y ESTADISTICA</w:t>
            </w:r>
          </w:p>
        </w:tc>
      </w:tr>
      <w:tr>
        <w:trPr>
          <w:trHeight w:val="879" w:hRule="atLeast"/>
        </w:trPr>
        <w:tc>
          <w:tcPr>
            <w:tcW w:w="35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Presentación de la hoja de vida documentada en la siguiente dirección: Av. Parque de las Leyendas No 582, 586 Urb. Maranga San Miguel</w:t>
            </w:r>
          </w:p>
        </w:tc>
        <w:tc>
          <w:tcPr>
            <w:tcW w:w="3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21 de Octubre del 2016</w:t>
            </w:r>
          </w:p>
        </w:tc>
        <w:tc>
          <w:tcPr>
            <w:tcW w:w="266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MESA DE PARTES</w:t>
            </w:r>
          </w:p>
        </w:tc>
      </w:tr>
      <w:tr>
        <w:trPr>
          <w:trHeight w:val="281" w:hRule="atLeast"/>
        </w:trPr>
        <w:tc>
          <w:tcPr>
            <w:tcW w:w="9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EAAAA" w:themeFill="background2" w:themeFillShade="bf" w:val="clear"/>
            <w:tcMar>
              <w:left w:w="65" w:type="dxa"/>
            </w:tcMar>
            <w:vAlign w:val="center"/>
          </w:tcPr>
          <w:p>
            <w:pPr>
              <w:pStyle w:val="Normal"/>
              <w:spacing w:lineRule="auto" w:line="240" w:before="0" w:after="0"/>
              <w:jc w:val="center"/>
              <w:rPr>
                <w:rFonts w:eastAsia="Times New Roman" w:cs="Times New Roman"/>
                <w:b/>
                <w:b/>
                <w:bCs/>
                <w:sz w:val="18"/>
                <w:szCs w:val="18"/>
                <w:lang w:eastAsia="es-PE"/>
              </w:rPr>
            </w:pPr>
            <w:r>
              <w:rPr>
                <w:rFonts w:eastAsia="Times New Roman" w:cs="Times New Roman"/>
                <w:b/>
                <w:bCs/>
                <w:sz w:val="18"/>
                <w:szCs w:val="18"/>
                <w:lang w:eastAsia="es-PE"/>
              </w:rPr>
              <w:t>SELECCIÓN</w:t>
            </w:r>
          </w:p>
        </w:tc>
      </w:tr>
      <w:tr>
        <w:trPr>
          <w:trHeight w:val="281" w:hRule="atLeast"/>
        </w:trPr>
        <w:tc>
          <w:tcPr>
            <w:tcW w:w="35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Evaluación de Hoja de Vida</w:t>
            </w:r>
          </w:p>
        </w:tc>
        <w:tc>
          <w:tcPr>
            <w:tcW w:w="3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21 de Octubre del 2016</w:t>
            </w:r>
          </w:p>
        </w:tc>
        <w:tc>
          <w:tcPr>
            <w:tcW w:w="266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COMITÉ DEL PROCESO DE SELECCION</w:t>
            </w:r>
          </w:p>
        </w:tc>
      </w:tr>
      <w:tr>
        <w:trPr>
          <w:trHeight w:val="515" w:hRule="atLeast"/>
        </w:trPr>
        <w:tc>
          <w:tcPr>
            <w:tcW w:w="35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Publicación de resultados de la evaluación de la hoja de vida en la pág. Web institucional</w:t>
            </w:r>
          </w:p>
        </w:tc>
        <w:tc>
          <w:tcPr>
            <w:tcW w:w="3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 xml:space="preserve"> </w:t>
            </w:r>
            <w:r>
              <w:rPr>
                <w:rFonts w:eastAsia="Times New Roman" w:cs="Times New Roman"/>
                <w:sz w:val="18"/>
                <w:szCs w:val="18"/>
                <w:lang w:eastAsia="es-PE"/>
              </w:rPr>
              <w:t>24  de Octubre del 2016</w:t>
            </w:r>
          </w:p>
        </w:tc>
        <w:tc>
          <w:tcPr>
            <w:tcW w:w="266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U. INFORMATICA Y ESTADISTICA</w:t>
            </w:r>
          </w:p>
        </w:tc>
      </w:tr>
      <w:tr>
        <w:trPr>
          <w:trHeight w:val="773" w:hRule="atLeast"/>
        </w:trPr>
        <w:tc>
          <w:tcPr>
            <w:tcW w:w="35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Prueba de Conocimiento: Av. Parque de las Leyendas No 582, 586 Urb. Maranga San Miguel.</w:t>
            </w:r>
          </w:p>
        </w:tc>
        <w:tc>
          <w:tcPr>
            <w:tcW w:w="3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 xml:space="preserve"> </w:t>
            </w:r>
            <w:r>
              <w:rPr>
                <w:rFonts w:eastAsia="Times New Roman" w:cs="Times New Roman"/>
                <w:sz w:val="18"/>
                <w:szCs w:val="18"/>
                <w:lang w:eastAsia="es-PE"/>
              </w:rPr>
              <w:t>25  de Octubre del 2016</w:t>
            </w:r>
          </w:p>
        </w:tc>
        <w:tc>
          <w:tcPr>
            <w:tcW w:w="266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Comité del Proceso  de Selección</w:t>
            </w:r>
          </w:p>
        </w:tc>
      </w:tr>
      <w:tr>
        <w:trPr>
          <w:trHeight w:val="636" w:hRule="atLeast"/>
        </w:trPr>
        <w:tc>
          <w:tcPr>
            <w:tcW w:w="35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Publicación de resultado de la prueba de conocimiento en la pág. web institucional</w:t>
            </w:r>
          </w:p>
        </w:tc>
        <w:tc>
          <w:tcPr>
            <w:tcW w:w="3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25 de Octubre del 2016</w:t>
            </w:r>
          </w:p>
        </w:tc>
        <w:tc>
          <w:tcPr>
            <w:tcW w:w="266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U. INFORMATICA Y ESTADISTICA</w:t>
            </w:r>
          </w:p>
        </w:tc>
      </w:tr>
      <w:tr>
        <w:trPr>
          <w:trHeight w:val="281" w:hRule="atLeast"/>
        </w:trPr>
        <w:tc>
          <w:tcPr>
            <w:tcW w:w="35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Entrevista personal</w:t>
            </w:r>
          </w:p>
        </w:tc>
        <w:tc>
          <w:tcPr>
            <w:tcW w:w="3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eastAsia="Times New Roman" w:cs="Times New Roman"/>
                <w:sz w:val="18"/>
                <w:szCs w:val="18"/>
                <w:lang w:eastAsia="es-PE"/>
              </w:rPr>
            </w:pPr>
            <w:r>
              <w:rPr>
                <w:rFonts w:eastAsia="Times New Roman" w:cs="Times New Roman"/>
                <w:sz w:val="18"/>
                <w:szCs w:val="18"/>
                <w:lang w:eastAsia="es-PE"/>
              </w:rPr>
              <w:t xml:space="preserve">               </w:t>
            </w:r>
            <w:r>
              <w:rPr>
                <w:rFonts w:eastAsia="Times New Roman" w:cs="Times New Roman"/>
                <w:sz w:val="18"/>
                <w:szCs w:val="18"/>
                <w:lang w:eastAsia="es-PE"/>
              </w:rPr>
              <w:t>26 de Octubre del 2016</w:t>
            </w:r>
          </w:p>
        </w:tc>
        <w:tc>
          <w:tcPr>
            <w:tcW w:w="266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COMITÉ DEL PROCESO DE SELECCION</w:t>
            </w:r>
          </w:p>
        </w:tc>
      </w:tr>
      <w:tr>
        <w:trPr>
          <w:trHeight w:val="281" w:hRule="atLeast"/>
        </w:trPr>
        <w:tc>
          <w:tcPr>
            <w:tcW w:w="35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Publicación del resultado final en la pág. web Institucional</w:t>
            </w:r>
          </w:p>
        </w:tc>
        <w:tc>
          <w:tcPr>
            <w:tcW w:w="3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27 de Octubre del 2016</w:t>
            </w:r>
          </w:p>
        </w:tc>
        <w:tc>
          <w:tcPr>
            <w:tcW w:w="266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U. INFORMATICA Y ESTADISTICA</w:t>
            </w:r>
          </w:p>
        </w:tc>
      </w:tr>
      <w:tr>
        <w:trPr>
          <w:trHeight w:val="281" w:hRule="atLeast"/>
        </w:trPr>
        <w:tc>
          <w:tcPr>
            <w:tcW w:w="9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EAAAA" w:themeFill="background2" w:themeFillShade="bf" w:val="clear"/>
            <w:tcMar>
              <w:left w:w="65" w:type="dxa"/>
            </w:tcMar>
            <w:vAlign w:val="center"/>
          </w:tcPr>
          <w:p>
            <w:pPr>
              <w:pStyle w:val="Normal"/>
              <w:spacing w:lineRule="auto" w:line="240" w:before="0" w:after="0"/>
              <w:jc w:val="center"/>
              <w:rPr>
                <w:rFonts w:eastAsia="Times New Roman" w:cs="Times New Roman"/>
                <w:b/>
                <w:b/>
                <w:bCs/>
                <w:sz w:val="18"/>
                <w:szCs w:val="18"/>
                <w:lang w:eastAsia="es-PE"/>
              </w:rPr>
            </w:pPr>
            <w:r>
              <w:rPr>
                <w:rFonts w:eastAsia="Times New Roman" w:cs="Times New Roman"/>
                <w:b/>
                <w:bCs/>
                <w:sz w:val="18"/>
                <w:szCs w:val="18"/>
                <w:lang w:eastAsia="es-PE"/>
              </w:rPr>
              <w:t>SUSCRIPCION Y REGISTRO DEL CONTRATO</w:t>
            </w:r>
          </w:p>
        </w:tc>
      </w:tr>
      <w:tr>
        <w:trPr>
          <w:trHeight w:val="281" w:hRule="atLeast"/>
        </w:trPr>
        <w:tc>
          <w:tcPr>
            <w:tcW w:w="35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Suscripción y Registro del Contrato</w:t>
            </w:r>
          </w:p>
        </w:tc>
        <w:tc>
          <w:tcPr>
            <w:tcW w:w="3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28-29  de Octubre 2016</w:t>
            </w:r>
          </w:p>
        </w:tc>
        <w:tc>
          <w:tcPr>
            <w:tcW w:w="266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UNIDAD DE RECURSOS HUMANOS</w:t>
            </w:r>
          </w:p>
        </w:tc>
      </w:tr>
      <w:tr>
        <w:trPr>
          <w:trHeight w:val="476" w:hRule="atLeast"/>
        </w:trPr>
        <w:tc>
          <w:tcPr>
            <w:tcW w:w="35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Inicio de Labores</w:t>
            </w:r>
          </w:p>
        </w:tc>
        <w:tc>
          <w:tcPr>
            <w:tcW w:w="3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02 de noviembre del 2016</w:t>
            </w:r>
          </w:p>
        </w:tc>
        <w:tc>
          <w:tcPr>
            <w:tcW w:w="266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18"/>
                <w:szCs w:val="18"/>
                <w:lang w:eastAsia="es-PE"/>
              </w:rPr>
            </w:pPr>
            <w:r>
              <w:rPr>
                <w:rFonts w:eastAsia="Times New Roman" w:cs="Times New Roman"/>
                <w:sz w:val="18"/>
                <w:szCs w:val="18"/>
                <w:lang w:eastAsia="es-PE"/>
              </w:rPr>
              <w:t>UNIDAD DE RECURSOS HUMANOS</w:t>
            </w:r>
          </w:p>
        </w:tc>
      </w:tr>
    </w:tbl>
    <w:p>
      <w:pPr>
        <w:pStyle w:val="Normal"/>
        <w:spacing w:before="0" w:after="0"/>
        <w:rPr>
          <w:rFonts w:cs="Tahoma"/>
          <w:b/>
          <w:b/>
        </w:rPr>
      </w:pPr>
      <w:r>
        <w:rPr>
          <w:rFonts w:cs="Tahoma"/>
          <w:b/>
        </w:rPr>
      </w:r>
    </w:p>
    <w:p>
      <w:pPr>
        <w:pStyle w:val="Normal"/>
        <w:spacing w:before="0" w:after="0"/>
        <w:rPr>
          <w:rFonts w:cs="Tahoma"/>
          <w:b/>
          <w:b/>
        </w:rPr>
      </w:pPr>
      <w:r>
        <w:rPr>
          <w:rFonts w:cs="Tahoma"/>
          <w:b/>
        </w:rPr>
        <w:t>3.2 DE LA ETAPA DE EVALUACION</w:t>
      </w:r>
    </w:p>
    <w:p>
      <w:pPr>
        <w:pStyle w:val="Normal"/>
        <w:spacing w:before="0" w:after="0"/>
        <w:jc w:val="both"/>
        <w:rPr>
          <w:rFonts w:cs="Tahoma"/>
          <w:sz w:val="20"/>
          <w:szCs w:val="20"/>
        </w:rPr>
      </w:pPr>
      <w:r>
        <w:rPr>
          <w:rFonts w:cs="Tahoma"/>
          <w:sz w:val="20"/>
          <w:szCs w:val="20"/>
        </w:rPr>
        <w:t xml:space="preserve">       </w:t>
      </w:r>
      <w:r>
        <w:rPr>
          <w:rFonts w:cs="Tahoma"/>
          <w:sz w:val="20"/>
          <w:szCs w:val="20"/>
        </w:rPr>
        <w:t>Los factores de evaluación dentro del proceso de selección tendrán un máximo y un mínimo de puntos,   distribuyéndose de esta manera:</w:t>
      </w:r>
    </w:p>
    <w:tbl>
      <w:tblPr>
        <w:tblStyle w:val="Tablaconcuadrcula"/>
        <w:tblW w:w="9348" w:type="dxa"/>
        <w:jc w:val="left"/>
        <w:tblInd w:w="0" w:type="dxa"/>
        <w:tblCellMar>
          <w:top w:w="0" w:type="dxa"/>
          <w:left w:w="108" w:type="dxa"/>
          <w:bottom w:w="0" w:type="dxa"/>
          <w:right w:w="108" w:type="dxa"/>
        </w:tblCellMar>
        <w:tblLook w:val="04a0" w:noVBand="1" w:noHBand="0" w:lastColumn="0" w:firstColumn="1" w:lastRow="0" w:firstRow="1"/>
      </w:tblPr>
      <w:tblGrid>
        <w:gridCol w:w="3598"/>
        <w:gridCol w:w="1500"/>
        <w:gridCol w:w="2127"/>
        <w:gridCol w:w="2122"/>
      </w:tblGrid>
      <w:tr>
        <w:trPr>
          <w:trHeight w:val="270" w:hRule="atLeast"/>
        </w:trPr>
        <w:tc>
          <w:tcPr>
            <w:tcW w:w="3598" w:type="dxa"/>
            <w:tcBorders/>
            <w:shd w:color="auto" w:fill="AEAAAA" w:themeFill="background2" w:themeFillShade="bf" w:val="clear"/>
            <w:tcMar>
              <w:left w:w="108" w:type="dxa"/>
            </w:tcMar>
          </w:tcPr>
          <w:p>
            <w:pPr>
              <w:pStyle w:val="Normal"/>
              <w:spacing w:lineRule="auto" w:line="240" w:before="0" w:after="0"/>
              <w:jc w:val="center"/>
              <w:rPr>
                <w:rFonts w:cs="Tahoma"/>
                <w:sz w:val="20"/>
                <w:szCs w:val="20"/>
              </w:rPr>
            </w:pPr>
            <w:r>
              <w:rPr>
                <w:rFonts w:cs="Tahoma"/>
                <w:sz w:val="20"/>
                <w:szCs w:val="20"/>
              </w:rPr>
              <w:t>EVALUACION</w:t>
            </w:r>
          </w:p>
        </w:tc>
        <w:tc>
          <w:tcPr>
            <w:tcW w:w="1500" w:type="dxa"/>
            <w:tcBorders/>
            <w:shd w:color="auto" w:fill="A5A5A5" w:themeFill="accent3" w:val="clear"/>
            <w:tcMar>
              <w:left w:w="108" w:type="dxa"/>
            </w:tcMar>
          </w:tcPr>
          <w:p>
            <w:pPr>
              <w:pStyle w:val="Normal"/>
              <w:spacing w:lineRule="auto" w:line="240" w:before="0" w:after="0"/>
              <w:jc w:val="center"/>
              <w:rPr>
                <w:rFonts w:cs="Tahoma"/>
                <w:sz w:val="20"/>
                <w:szCs w:val="20"/>
              </w:rPr>
            </w:pPr>
            <w:r>
              <w:rPr>
                <w:rFonts w:cs="Tahoma"/>
                <w:sz w:val="20"/>
                <w:szCs w:val="20"/>
              </w:rPr>
              <w:t>PESO</w:t>
            </w:r>
          </w:p>
        </w:tc>
        <w:tc>
          <w:tcPr>
            <w:tcW w:w="2127" w:type="dxa"/>
            <w:tcBorders/>
            <w:shd w:color="auto" w:fill="A5A5A5" w:themeFill="accent3" w:val="clear"/>
            <w:tcMar>
              <w:left w:w="108" w:type="dxa"/>
            </w:tcMar>
          </w:tcPr>
          <w:p>
            <w:pPr>
              <w:pStyle w:val="Normal"/>
              <w:spacing w:lineRule="auto" w:line="240" w:before="0" w:after="0"/>
              <w:jc w:val="center"/>
              <w:rPr>
                <w:rFonts w:cs="Tahoma"/>
                <w:sz w:val="20"/>
                <w:szCs w:val="20"/>
              </w:rPr>
            </w:pPr>
            <w:r>
              <w:rPr>
                <w:rFonts w:cs="Tahoma"/>
                <w:sz w:val="20"/>
                <w:szCs w:val="20"/>
              </w:rPr>
              <w:t>PUNTAJE MINIMO</w:t>
            </w:r>
          </w:p>
        </w:tc>
        <w:tc>
          <w:tcPr>
            <w:tcW w:w="2122" w:type="dxa"/>
            <w:tcBorders/>
            <w:shd w:color="auto" w:fill="A5A5A5" w:themeFill="accent3" w:val="clear"/>
            <w:tcMar>
              <w:left w:w="108" w:type="dxa"/>
            </w:tcMar>
          </w:tcPr>
          <w:p>
            <w:pPr>
              <w:pStyle w:val="Normal"/>
              <w:spacing w:lineRule="auto" w:line="240" w:before="0" w:after="0"/>
              <w:jc w:val="center"/>
              <w:rPr>
                <w:rFonts w:cs="Tahoma"/>
                <w:sz w:val="20"/>
                <w:szCs w:val="20"/>
              </w:rPr>
            </w:pPr>
            <w:r>
              <w:rPr>
                <w:rFonts w:cs="Tahoma"/>
                <w:sz w:val="20"/>
                <w:szCs w:val="20"/>
              </w:rPr>
              <w:t>PUNTAJE MAXIMO</w:t>
            </w:r>
          </w:p>
        </w:tc>
      </w:tr>
      <w:tr>
        <w:trPr>
          <w:trHeight w:val="270" w:hRule="atLeast"/>
        </w:trPr>
        <w:tc>
          <w:tcPr>
            <w:tcW w:w="3598" w:type="dxa"/>
            <w:tcBorders/>
            <w:shd w:fill="auto" w:val="clear"/>
            <w:tcMar>
              <w:left w:w="108" w:type="dxa"/>
            </w:tcMar>
          </w:tcPr>
          <w:p>
            <w:pPr>
              <w:pStyle w:val="Normal"/>
              <w:spacing w:lineRule="auto" w:line="240" w:before="0" w:after="0"/>
              <w:rPr>
                <w:rFonts w:cs="Tahoma"/>
                <w:sz w:val="18"/>
                <w:szCs w:val="18"/>
              </w:rPr>
            </w:pPr>
            <w:r>
              <w:rPr>
                <w:rFonts w:cs="Tahoma"/>
                <w:sz w:val="18"/>
                <w:szCs w:val="18"/>
              </w:rPr>
              <w:t>Evaluación del Curriculum documentado</w:t>
            </w:r>
          </w:p>
        </w:tc>
        <w:tc>
          <w:tcPr>
            <w:tcW w:w="1500" w:type="dxa"/>
            <w:tcBorders/>
            <w:shd w:fill="auto" w:val="clear"/>
            <w:tcMar>
              <w:left w:w="108" w:type="dxa"/>
            </w:tcMar>
          </w:tcPr>
          <w:p>
            <w:pPr>
              <w:pStyle w:val="Normal"/>
              <w:spacing w:lineRule="auto" w:line="240" w:before="0" w:after="0"/>
              <w:jc w:val="center"/>
              <w:rPr>
                <w:rFonts w:cs="Tahoma"/>
                <w:sz w:val="20"/>
                <w:szCs w:val="20"/>
              </w:rPr>
            </w:pPr>
            <w:r>
              <w:rPr>
                <w:rFonts w:cs="Tahoma"/>
                <w:sz w:val="20"/>
                <w:szCs w:val="20"/>
              </w:rPr>
              <w:t>30%</w:t>
            </w:r>
          </w:p>
        </w:tc>
        <w:tc>
          <w:tcPr>
            <w:tcW w:w="2127" w:type="dxa"/>
            <w:tcBorders/>
            <w:shd w:fill="auto" w:val="clear"/>
            <w:tcMar>
              <w:left w:w="108" w:type="dxa"/>
            </w:tcMar>
          </w:tcPr>
          <w:p>
            <w:pPr>
              <w:pStyle w:val="Normal"/>
              <w:spacing w:lineRule="auto" w:line="240" w:before="0" w:after="0"/>
              <w:jc w:val="center"/>
              <w:rPr>
                <w:rFonts w:cs="Tahoma"/>
                <w:sz w:val="20"/>
                <w:szCs w:val="20"/>
              </w:rPr>
            </w:pPr>
            <w:r>
              <w:rPr>
                <w:rFonts w:cs="Tahoma"/>
                <w:sz w:val="20"/>
                <w:szCs w:val="20"/>
              </w:rPr>
              <w:t>15</w:t>
            </w:r>
          </w:p>
        </w:tc>
        <w:tc>
          <w:tcPr>
            <w:tcW w:w="2122" w:type="dxa"/>
            <w:tcBorders/>
            <w:shd w:fill="auto" w:val="clear"/>
            <w:tcMar>
              <w:left w:w="108" w:type="dxa"/>
            </w:tcMar>
          </w:tcPr>
          <w:p>
            <w:pPr>
              <w:pStyle w:val="Normal"/>
              <w:spacing w:lineRule="auto" w:line="240" w:before="0" w:after="0"/>
              <w:jc w:val="center"/>
              <w:rPr>
                <w:rFonts w:cs="Tahoma"/>
                <w:sz w:val="20"/>
                <w:szCs w:val="20"/>
              </w:rPr>
            </w:pPr>
            <w:r>
              <w:rPr>
                <w:rFonts w:cs="Tahoma"/>
                <w:sz w:val="20"/>
                <w:szCs w:val="20"/>
              </w:rPr>
              <w:t>30</w:t>
            </w:r>
          </w:p>
        </w:tc>
      </w:tr>
      <w:tr>
        <w:trPr>
          <w:trHeight w:val="270" w:hRule="atLeast"/>
        </w:trPr>
        <w:tc>
          <w:tcPr>
            <w:tcW w:w="3598" w:type="dxa"/>
            <w:tcBorders/>
            <w:shd w:fill="auto" w:val="clear"/>
            <w:tcMar>
              <w:left w:w="108" w:type="dxa"/>
            </w:tcMar>
          </w:tcPr>
          <w:p>
            <w:pPr>
              <w:pStyle w:val="Normal"/>
              <w:spacing w:lineRule="auto" w:line="240" w:before="0" w:after="0"/>
              <w:rPr>
                <w:rFonts w:cs="Tahoma"/>
                <w:sz w:val="20"/>
                <w:szCs w:val="20"/>
              </w:rPr>
            </w:pPr>
            <w:r>
              <w:rPr>
                <w:rFonts w:cs="Tahoma"/>
                <w:sz w:val="20"/>
                <w:szCs w:val="20"/>
              </w:rPr>
              <w:t>Evaluación de conocimientos</w:t>
            </w:r>
          </w:p>
        </w:tc>
        <w:tc>
          <w:tcPr>
            <w:tcW w:w="1500" w:type="dxa"/>
            <w:tcBorders/>
            <w:shd w:fill="auto" w:val="clear"/>
            <w:tcMar>
              <w:left w:w="108" w:type="dxa"/>
            </w:tcMar>
          </w:tcPr>
          <w:p>
            <w:pPr>
              <w:pStyle w:val="Normal"/>
              <w:spacing w:lineRule="auto" w:line="240" w:before="0" w:after="0"/>
              <w:jc w:val="center"/>
              <w:rPr>
                <w:rFonts w:cs="Tahoma"/>
                <w:sz w:val="20"/>
                <w:szCs w:val="20"/>
              </w:rPr>
            </w:pPr>
            <w:r>
              <w:rPr>
                <w:rFonts w:cs="Tahoma"/>
                <w:sz w:val="20"/>
                <w:szCs w:val="20"/>
              </w:rPr>
              <w:t>30%</w:t>
            </w:r>
          </w:p>
        </w:tc>
        <w:tc>
          <w:tcPr>
            <w:tcW w:w="2127" w:type="dxa"/>
            <w:tcBorders/>
            <w:shd w:color="auto" w:fill="FFFFFF" w:themeFill="background1" w:val="clear"/>
            <w:tcMar>
              <w:left w:w="108" w:type="dxa"/>
            </w:tcMar>
          </w:tcPr>
          <w:p>
            <w:pPr>
              <w:pStyle w:val="Normal"/>
              <w:spacing w:lineRule="auto" w:line="240" w:before="0" w:after="0"/>
              <w:jc w:val="center"/>
              <w:rPr>
                <w:rFonts w:cs="Tahoma"/>
                <w:sz w:val="20"/>
                <w:szCs w:val="20"/>
              </w:rPr>
            </w:pPr>
            <w:r>
              <w:rPr>
                <w:rFonts w:cs="Tahoma"/>
                <w:sz w:val="20"/>
                <w:szCs w:val="20"/>
              </w:rPr>
              <w:t>15</w:t>
            </w:r>
          </w:p>
        </w:tc>
        <w:tc>
          <w:tcPr>
            <w:tcW w:w="2122" w:type="dxa"/>
            <w:tcBorders/>
            <w:shd w:fill="auto" w:val="clear"/>
            <w:tcMar>
              <w:left w:w="108" w:type="dxa"/>
            </w:tcMar>
          </w:tcPr>
          <w:p>
            <w:pPr>
              <w:pStyle w:val="Normal"/>
              <w:spacing w:lineRule="auto" w:line="240" w:before="0" w:after="0"/>
              <w:jc w:val="center"/>
              <w:rPr>
                <w:rFonts w:cs="Tahoma"/>
                <w:sz w:val="20"/>
                <w:szCs w:val="20"/>
              </w:rPr>
            </w:pPr>
            <w:r>
              <w:rPr>
                <w:rFonts w:cs="Tahoma"/>
                <w:sz w:val="20"/>
                <w:szCs w:val="20"/>
              </w:rPr>
              <w:t>30</w:t>
            </w:r>
          </w:p>
        </w:tc>
      </w:tr>
      <w:tr>
        <w:trPr>
          <w:trHeight w:val="270" w:hRule="atLeast"/>
        </w:trPr>
        <w:tc>
          <w:tcPr>
            <w:tcW w:w="3598" w:type="dxa"/>
            <w:tcBorders/>
            <w:shd w:fill="auto" w:val="clear"/>
            <w:tcMar>
              <w:left w:w="108" w:type="dxa"/>
            </w:tcMar>
          </w:tcPr>
          <w:p>
            <w:pPr>
              <w:pStyle w:val="Normal"/>
              <w:spacing w:lineRule="auto" w:line="240" w:before="0" w:after="0"/>
              <w:rPr>
                <w:rFonts w:cs="Tahoma"/>
                <w:sz w:val="20"/>
                <w:szCs w:val="20"/>
              </w:rPr>
            </w:pPr>
            <w:r>
              <w:rPr>
                <w:rFonts w:cs="Tahoma"/>
                <w:sz w:val="20"/>
                <w:szCs w:val="20"/>
              </w:rPr>
              <w:t>Entrevista personal</w:t>
            </w:r>
          </w:p>
        </w:tc>
        <w:tc>
          <w:tcPr>
            <w:tcW w:w="1500" w:type="dxa"/>
            <w:tcBorders/>
            <w:shd w:fill="auto" w:val="clear"/>
            <w:tcMar>
              <w:left w:w="108" w:type="dxa"/>
            </w:tcMar>
          </w:tcPr>
          <w:p>
            <w:pPr>
              <w:pStyle w:val="Normal"/>
              <w:spacing w:lineRule="auto" w:line="240" w:before="0" w:after="0"/>
              <w:jc w:val="center"/>
              <w:rPr>
                <w:rFonts w:cs="Tahoma"/>
                <w:sz w:val="20"/>
                <w:szCs w:val="20"/>
              </w:rPr>
            </w:pPr>
            <w:r>
              <w:rPr>
                <w:rFonts w:cs="Tahoma"/>
                <w:sz w:val="20"/>
                <w:szCs w:val="20"/>
              </w:rPr>
              <w:t>40%</w:t>
            </w:r>
          </w:p>
        </w:tc>
        <w:tc>
          <w:tcPr>
            <w:tcW w:w="2127" w:type="dxa"/>
            <w:tcBorders/>
            <w:shd w:fill="auto" w:val="clear"/>
            <w:tcMar>
              <w:left w:w="108" w:type="dxa"/>
            </w:tcMar>
          </w:tcPr>
          <w:p>
            <w:pPr>
              <w:pStyle w:val="Normal"/>
              <w:spacing w:lineRule="auto" w:line="240" w:before="0" w:after="0"/>
              <w:jc w:val="center"/>
              <w:rPr>
                <w:rFonts w:cs="Tahoma"/>
                <w:sz w:val="20"/>
                <w:szCs w:val="20"/>
              </w:rPr>
            </w:pPr>
            <w:r>
              <w:rPr>
                <w:rFonts w:cs="Tahoma"/>
                <w:sz w:val="20"/>
                <w:szCs w:val="20"/>
              </w:rPr>
              <w:t>30</w:t>
            </w:r>
          </w:p>
        </w:tc>
        <w:tc>
          <w:tcPr>
            <w:tcW w:w="2122" w:type="dxa"/>
            <w:tcBorders/>
            <w:shd w:fill="auto" w:val="clear"/>
            <w:tcMar>
              <w:left w:w="108" w:type="dxa"/>
            </w:tcMar>
          </w:tcPr>
          <w:p>
            <w:pPr>
              <w:pStyle w:val="Normal"/>
              <w:spacing w:lineRule="auto" w:line="240" w:before="0" w:after="0"/>
              <w:jc w:val="center"/>
              <w:rPr>
                <w:rFonts w:cs="Tahoma"/>
                <w:sz w:val="20"/>
                <w:szCs w:val="20"/>
              </w:rPr>
            </w:pPr>
            <w:r>
              <w:rPr>
                <w:rFonts w:cs="Tahoma"/>
                <w:sz w:val="20"/>
                <w:szCs w:val="20"/>
              </w:rPr>
              <w:t>40</w:t>
            </w:r>
          </w:p>
        </w:tc>
      </w:tr>
      <w:tr>
        <w:trPr>
          <w:trHeight w:val="253" w:hRule="atLeast"/>
        </w:trPr>
        <w:tc>
          <w:tcPr>
            <w:tcW w:w="3598" w:type="dxa"/>
            <w:tcBorders/>
            <w:shd w:color="auto" w:fill="A5A5A5" w:themeFill="accent3" w:val="clear"/>
            <w:tcMar>
              <w:left w:w="108" w:type="dxa"/>
            </w:tcMar>
          </w:tcPr>
          <w:p>
            <w:pPr>
              <w:pStyle w:val="Normal"/>
              <w:spacing w:lineRule="auto" w:line="240" w:before="0" w:after="0"/>
              <w:rPr>
                <w:rFonts w:cs="Tahoma"/>
                <w:sz w:val="20"/>
                <w:szCs w:val="20"/>
              </w:rPr>
            </w:pPr>
            <w:r>
              <w:rPr>
                <w:rFonts w:cs="Tahoma"/>
                <w:sz w:val="20"/>
                <w:szCs w:val="20"/>
              </w:rPr>
              <w:t>PUNTAJE TOTAL</w:t>
            </w:r>
          </w:p>
        </w:tc>
        <w:tc>
          <w:tcPr>
            <w:tcW w:w="1500" w:type="dxa"/>
            <w:tcBorders/>
            <w:shd w:fill="auto" w:val="clear"/>
            <w:tcMar>
              <w:left w:w="108" w:type="dxa"/>
            </w:tcMar>
          </w:tcPr>
          <w:p>
            <w:pPr>
              <w:pStyle w:val="Normal"/>
              <w:spacing w:lineRule="auto" w:line="240" w:before="0" w:after="0"/>
              <w:jc w:val="center"/>
              <w:rPr>
                <w:rFonts w:cs="Tahoma"/>
                <w:b/>
                <w:b/>
                <w:sz w:val="20"/>
                <w:szCs w:val="20"/>
              </w:rPr>
            </w:pPr>
            <w:r>
              <w:rPr>
                <w:rFonts w:cs="Tahoma"/>
                <w:b/>
                <w:sz w:val="20"/>
                <w:szCs w:val="20"/>
              </w:rPr>
              <w:t>100%</w:t>
            </w:r>
          </w:p>
        </w:tc>
        <w:tc>
          <w:tcPr>
            <w:tcW w:w="2127" w:type="dxa"/>
            <w:tcBorders/>
            <w:shd w:fill="auto" w:val="clear"/>
            <w:tcMar>
              <w:left w:w="108" w:type="dxa"/>
            </w:tcMar>
          </w:tcPr>
          <w:p>
            <w:pPr>
              <w:pStyle w:val="Normal"/>
              <w:spacing w:lineRule="auto" w:line="240" w:before="0" w:after="0"/>
              <w:jc w:val="center"/>
              <w:rPr>
                <w:rFonts w:cs="Tahoma"/>
                <w:b/>
                <w:b/>
                <w:sz w:val="20"/>
                <w:szCs w:val="20"/>
              </w:rPr>
            </w:pPr>
            <w:r>
              <w:rPr>
                <w:rFonts w:cs="Tahoma"/>
                <w:b/>
                <w:sz w:val="20"/>
                <w:szCs w:val="20"/>
              </w:rPr>
              <w:t>60</w:t>
            </w:r>
          </w:p>
        </w:tc>
        <w:tc>
          <w:tcPr>
            <w:tcW w:w="2122" w:type="dxa"/>
            <w:tcBorders/>
            <w:shd w:fill="auto" w:val="clear"/>
            <w:tcMar>
              <w:left w:w="108" w:type="dxa"/>
            </w:tcMar>
          </w:tcPr>
          <w:p>
            <w:pPr>
              <w:pStyle w:val="Normal"/>
              <w:spacing w:lineRule="auto" w:line="240" w:before="0" w:after="0"/>
              <w:jc w:val="center"/>
              <w:rPr>
                <w:rFonts w:cs="Tahoma"/>
                <w:b/>
                <w:b/>
                <w:sz w:val="20"/>
                <w:szCs w:val="20"/>
              </w:rPr>
            </w:pPr>
            <w:r>
              <w:rPr>
                <w:rFonts w:cs="Tahoma"/>
                <w:b/>
                <w:sz w:val="20"/>
                <w:szCs w:val="20"/>
              </w:rPr>
              <w:t>100</w:t>
            </w:r>
          </w:p>
        </w:tc>
      </w:tr>
    </w:tbl>
    <w:p>
      <w:pPr>
        <w:pStyle w:val="Normal"/>
        <w:spacing w:before="0" w:after="0"/>
        <w:jc w:val="both"/>
        <w:rPr>
          <w:rFonts w:cs="Tahoma"/>
        </w:rPr>
      </w:pPr>
      <w:r>
        <w:rPr>
          <w:rFonts w:cs="Tahoma"/>
        </w:rPr>
      </w:r>
    </w:p>
    <w:p>
      <w:pPr>
        <w:pStyle w:val="Normal"/>
        <w:spacing w:before="0" w:after="0"/>
        <w:jc w:val="both"/>
        <w:rPr>
          <w:rFonts w:cs="Tahoma"/>
          <w:sz w:val="20"/>
          <w:szCs w:val="20"/>
        </w:rPr>
      </w:pPr>
      <w:r>
        <w:rPr>
          <w:rFonts w:cs="Tahoma"/>
          <w:sz w:val="20"/>
          <w:szCs w:val="20"/>
        </w:rPr>
        <w:t>El ganador será quien sume mayor puntaje en la evaluación por cada puesto convocado, en caso hayan superado el puntaje mínimo y sean varios concursantes para una plaza.</w:t>
      </w:r>
    </w:p>
    <w:p>
      <w:pPr>
        <w:pStyle w:val="Normal"/>
        <w:spacing w:before="0" w:after="0"/>
        <w:jc w:val="center"/>
        <w:rPr>
          <w:rFonts w:cs="Tahoma"/>
          <w:b/>
          <w:b/>
          <w:sz w:val="24"/>
          <w:szCs w:val="24"/>
        </w:rPr>
      </w:pPr>
      <w:r>
        <w:rPr>
          <w:rFonts w:cs="Tahoma"/>
          <w:b/>
          <w:sz w:val="24"/>
          <w:szCs w:val="24"/>
        </w:rPr>
      </w:r>
    </w:p>
    <w:p>
      <w:pPr>
        <w:pStyle w:val="Normal"/>
        <w:spacing w:before="0" w:after="0"/>
        <w:jc w:val="center"/>
        <w:rPr>
          <w:rFonts w:cs="Tahoma"/>
          <w:b/>
          <w:b/>
          <w:sz w:val="24"/>
          <w:szCs w:val="24"/>
        </w:rPr>
      </w:pPr>
      <w:r>
        <w:rPr>
          <w:rFonts w:cs="Tahoma"/>
          <w:b/>
          <w:sz w:val="24"/>
          <w:szCs w:val="24"/>
        </w:rPr>
      </w:r>
    </w:p>
    <w:p>
      <w:pPr>
        <w:pStyle w:val="Normal"/>
        <w:spacing w:before="0" w:after="0"/>
        <w:jc w:val="center"/>
        <w:rPr>
          <w:rFonts w:cs="Tahoma"/>
          <w:b/>
          <w:b/>
          <w:sz w:val="24"/>
          <w:szCs w:val="24"/>
        </w:rPr>
      </w:pPr>
      <w:r>
        <w:rPr>
          <w:rFonts w:cs="Tahoma"/>
          <w:b/>
          <w:sz w:val="24"/>
          <w:szCs w:val="24"/>
        </w:rPr>
        <w:t>CAPITULO IV</w:t>
      </w:r>
    </w:p>
    <w:p>
      <w:pPr>
        <w:pStyle w:val="Normal"/>
        <w:spacing w:before="0" w:after="0"/>
        <w:jc w:val="center"/>
        <w:rPr>
          <w:rFonts w:cs="Tahoma"/>
          <w:b/>
          <w:b/>
          <w:sz w:val="24"/>
          <w:szCs w:val="24"/>
          <w:u w:val="single"/>
        </w:rPr>
      </w:pPr>
      <w:r>
        <w:rPr>
          <w:rFonts w:cs="Tahoma"/>
          <w:b/>
          <w:sz w:val="24"/>
          <w:szCs w:val="24"/>
          <w:u w:val="single"/>
        </w:rPr>
        <w:t>DOCUMENTOS A PRESENTAR Y EVALUACION</w:t>
      </w:r>
    </w:p>
    <w:p>
      <w:pPr>
        <w:pStyle w:val="Normal"/>
        <w:spacing w:before="0" w:after="0"/>
        <w:jc w:val="center"/>
        <w:rPr>
          <w:rFonts w:cs="Tahoma"/>
          <w:b/>
          <w:b/>
          <w:sz w:val="16"/>
          <w:szCs w:val="16"/>
          <w:u w:val="single"/>
        </w:rPr>
      </w:pPr>
      <w:r>
        <w:rPr>
          <w:rFonts w:cs="Tahoma"/>
          <w:b/>
          <w:sz w:val="16"/>
          <w:szCs w:val="16"/>
          <w:u w:val="single"/>
        </w:rPr>
      </w:r>
    </w:p>
    <w:p>
      <w:pPr>
        <w:pStyle w:val="Normal"/>
        <w:tabs>
          <w:tab w:val="left" w:pos="5130" w:leader="none"/>
        </w:tabs>
        <w:spacing w:before="0" w:after="0"/>
        <w:jc w:val="both"/>
        <w:rPr>
          <w:rFonts w:cs="Tahoma"/>
          <w:b/>
          <w:b/>
        </w:rPr>
      </w:pPr>
      <w:r>
        <w:rPr>
          <w:rFonts w:cs="Tahoma"/>
          <w:b/>
        </w:rPr>
        <w:t>4.1 DE LA PRESENTACION DE LA HOJA DE VIDA:</w:t>
        <w:tab/>
      </w:r>
    </w:p>
    <w:p>
      <w:pPr>
        <w:pStyle w:val="Normal"/>
        <w:spacing w:before="0" w:after="0"/>
        <w:ind w:left="426" w:hanging="0"/>
        <w:jc w:val="both"/>
        <w:rPr>
          <w:rFonts w:cs="Tahoma"/>
          <w:b/>
          <w:b/>
          <w:sz w:val="20"/>
          <w:szCs w:val="20"/>
        </w:rPr>
      </w:pPr>
      <w:r>
        <w:rPr>
          <w:rFonts w:cs="Tahoma"/>
          <w:sz w:val="20"/>
          <w:szCs w:val="20"/>
        </w:rPr>
        <w:t>La información consignada en la hoja de vida tiene carácter de declaración jurada, por lo que el postulante será responsable de la información consignada en dicho documento y se somete al proceso de fiscalización posterior que lleve a cabo la entidad. Podrá participar cualquier persona natural nacional, debidamente identificada con Documento Nacional de Identidad DNI</w:t>
      </w:r>
      <w:r>
        <w:rPr>
          <w:rFonts w:cs="Tahoma"/>
          <w:b/>
          <w:sz w:val="20"/>
          <w:szCs w:val="20"/>
        </w:rPr>
        <w:t>.</w:t>
      </w:r>
    </w:p>
    <w:p>
      <w:pPr>
        <w:pStyle w:val="Normal"/>
        <w:spacing w:before="0" w:after="0"/>
        <w:jc w:val="both"/>
        <w:rPr>
          <w:rFonts w:cs="Tahoma"/>
          <w:b/>
          <w:b/>
          <w:sz w:val="20"/>
          <w:szCs w:val="20"/>
        </w:rPr>
      </w:pPr>
      <w:r>
        <w:rPr>
          <w:rFonts w:cs="Tahoma"/>
          <w:b/>
        </w:rPr>
        <w:t>4.2 LUGAR Y HORARIO DE PRESENTACION DE HOJA DE VIDA</w:t>
      </w:r>
      <w:r>
        <w:rPr>
          <w:rFonts w:cs="Tahoma"/>
          <w:b/>
          <w:sz w:val="20"/>
          <w:szCs w:val="20"/>
        </w:rPr>
        <w:t>:</w:t>
      </w:r>
    </w:p>
    <w:p>
      <w:pPr>
        <w:pStyle w:val="Normal"/>
        <w:tabs>
          <w:tab w:val="left" w:pos="567" w:leader="none"/>
        </w:tabs>
        <w:spacing w:before="0" w:after="0"/>
        <w:ind w:left="426" w:hanging="0"/>
        <w:jc w:val="both"/>
        <w:rPr>
          <w:rFonts w:cs="Tahoma"/>
          <w:sz w:val="20"/>
          <w:szCs w:val="20"/>
        </w:rPr>
      </w:pPr>
      <w:r>
        <w:rPr>
          <w:rFonts w:cs="Tahoma"/>
          <w:sz w:val="20"/>
          <w:szCs w:val="20"/>
        </w:rPr>
        <w:t>Las hojas de vida deberán ser entregadas en Mesa de Partes del Patronato del Parque de las Leyendas-Felipe Benavides Barreda, sito en Av. Parque de las Leyendas N°580, 582,586, San Miguel. En horario de 09:00 a.m.-04:00 p.m.</w:t>
      </w:r>
    </w:p>
    <w:p>
      <w:pPr>
        <w:pStyle w:val="Normal"/>
        <w:tabs>
          <w:tab w:val="left" w:pos="567" w:leader="none"/>
        </w:tabs>
        <w:spacing w:before="0" w:after="0"/>
        <w:jc w:val="both"/>
        <w:rPr>
          <w:rFonts w:cs="Tahoma"/>
          <w:b/>
          <w:b/>
        </w:rPr>
      </w:pPr>
      <w:r>
        <w:rPr>
          <w:rFonts w:cs="Tahoma"/>
          <w:b/>
        </w:rPr>
        <w:t>4.3 PRESENTACION DE PROPUESTAS:</w:t>
      </w:r>
    </w:p>
    <w:p>
      <w:pPr>
        <w:pStyle w:val="Normal"/>
        <w:tabs>
          <w:tab w:val="left" w:pos="567" w:leader="none"/>
        </w:tabs>
        <w:spacing w:before="0" w:after="0"/>
        <w:ind w:left="426" w:hanging="0"/>
        <w:jc w:val="both"/>
        <w:rPr>
          <w:rFonts w:cs="Tahoma"/>
          <w:sz w:val="20"/>
          <w:szCs w:val="20"/>
        </w:rPr>
      </w:pPr>
      <w:r>
        <w:rPr>
          <w:rFonts w:cs="Tahoma"/>
          <w:sz w:val="20"/>
          <w:szCs w:val="20"/>
        </w:rPr>
        <w:t>Las hojas de vida se presentaran en un sobre y estarán dirigidas al Comité de Contratación Administrativa de Servicio N°005-2016-CAS conforme al siguiente detalle:</w:t>
      </w:r>
    </w:p>
    <w:p>
      <w:pPr>
        <w:pStyle w:val="Normal"/>
        <w:tabs>
          <w:tab w:val="left" w:pos="567" w:leader="none"/>
        </w:tabs>
        <w:spacing w:before="0" w:after="0"/>
        <w:ind w:left="426" w:hanging="0"/>
        <w:jc w:val="both"/>
        <w:rPr>
          <w:rFonts w:cs="Tahoma"/>
          <w:sz w:val="20"/>
          <w:szCs w:val="20"/>
        </w:rPr>
      </w:pPr>
      <w:r>
        <w:rPr>
          <w:rFonts w:cs="Tahoma"/>
          <w:sz w:val="20"/>
          <w:szCs w:val="20"/>
        </w:rPr>
      </w:r>
    </w:p>
    <w:tbl>
      <w:tblPr>
        <w:tblStyle w:val="Tablaconcuadrcula"/>
        <w:tblW w:w="8203" w:type="dxa"/>
        <w:jc w:val="left"/>
        <w:tblInd w:w="562" w:type="dxa"/>
        <w:tblCellMar>
          <w:top w:w="0" w:type="dxa"/>
          <w:left w:w="108" w:type="dxa"/>
          <w:bottom w:w="0" w:type="dxa"/>
          <w:right w:w="108" w:type="dxa"/>
        </w:tblCellMar>
        <w:tblLook w:val="04a0" w:noVBand="1" w:noHBand="0" w:lastColumn="0" w:firstColumn="1" w:lastRow="0" w:firstRow="1"/>
      </w:tblPr>
      <w:tblGrid>
        <w:gridCol w:w="8203"/>
      </w:tblGrid>
      <w:tr>
        <w:trPr>
          <w:trHeight w:val="2252" w:hRule="atLeast"/>
        </w:trPr>
        <w:tc>
          <w:tcPr>
            <w:tcW w:w="8203" w:type="dxa"/>
            <w:tcBorders>
              <w:bottom w:val="single" w:sz="6" w:space="0" w:color="00000A"/>
              <w:right w:val="single" w:sz="6" w:space="0" w:color="00000A"/>
              <w:insideH w:val="single" w:sz="6" w:space="0" w:color="00000A"/>
              <w:insideV w:val="single" w:sz="6" w:space="0" w:color="00000A"/>
            </w:tcBorders>
            <w:shd w:fill="auto" w:val="clear"/>
            <w:tcMar>
              <w:left w:w="108" w:type="dxa"/>
            </w:tcMar>
          </w:tcPr>
          <w:p>
            <w:pPr>
              <w:pStyle w:val="Normal"/>
              <w:tabs>
                <w:tab w:val="left" w:pos="567" w:leader="none"/>
              </w:tabs>
              <w:spacing w:lineRule="auto" w:line="240" w:before="0" w:after="0"/>
              <w:rPr>
                <w:rFonts w:cs="Tahoma"/>
                <w:sz w:val="20"/>
                <w:szCs w:val="20"/>
              </w:rPr>
            </w:pPr>
            <w:r>
              <w:rPr>
                <w:rFonts w:cs="Tahoma"/>
                <w:sz w:val="20"/>
                <w:szCs w:val="20"/>
              </w:rPr>
              <w:t>Señores:</w:t>
            </w:r>
          </w:p>
          <w:p>
            <w:pPr>
              <w:pStyle w:val="Normal"/>
              <w:tabs>
                <w:tab w:val="left" w:pos="567" w:leader="none"/>
              </w:tabs>
              <w:spacing w:lineRule="auto" w:line="240" w:before="0" w:after="0"/>
              <w:rPr>
                <w:rFonts w:cs="Tahoma"/>
                <w:i/>
                <w:i/>
                <w:sz w:val="20"/>
                <w:szCs w:val="20"/>
              </w:rPr>
            </w:pPr>
            <w:r>
              <w:rPr>
                <w:rFonts w:cs="Tahoma"/>
                <w:i/>
                <w:sz w:val="20"/>
                <w:szCs w:val="20"/>
              </w:rPr>
              <w:t>PATRONATO DEL PARQUE DE LAS LEYENDAS-FELIPE BENAVIDES BARREDA</w:t>
            </w:r>
          </w:p>
          <w:p>
            <w:pPr>
              <w:pStyle w:val="Normal"/>
              <w:tabs>
                <w:tab w:val="left" w:pos="567" w:leader="none"/>
              </w:tabs>
              <w:spacing w:lineRule="auto" w:line="240" w:before="0" w:after="0"/>
              <w:rPr>
                <w:rFonts w:cs="Tahoma"/>
                <w:i/>
                <w:i/>
                <w:sz w:val="20"/>
                <w:szCs w:val="20"/>
              </w:rPr>
            </w:pPr>
            <w:r>
              <w:rPr>
                <w:rFonts w:cs="Tahoma"/>
                <w:i/>
                <w:sz w:val="20"/>
                <w:szCs w:val="20"/>
              </w:rPr>
              <w:t>Atte.: Comité de Contratación Administrativo de Servicios</w:t>
            </w:r>
          </w:p>
          <w:p>
            <w:pPr>
              <w:pStyle w:val="Normal"/>
              <w:tabs>
                <w:tab w:val="left" w:pos="567" w:leader="none"/>
              </w:tabs>
              <w:spacing w:lineRule="auto" w:line="240" w:before="0" w:after="0"/>
              <w:jc w:val="center"/>
              <w:rPr>
                <w:rFonts w:cs="Tahoma"/>
                <w:sz w:val="18"/>
                <w:szCs w:val="18"/>
              </w:rPr>
            </w:pPr>
            <w:r>
              <w:rPr>
                <w:rFonts w:cs="Tahoma"/>
                <w:sz w:val="18"/>
                <w:szCs w:val="18"/>
              </w:rPr>
            </w:r>
          </w:p>
          <w:p>
            <w:pPr>
              <w:pStyle w:val="Normal"/>
              <w:tabs>
                <w:tab w:val="left" w:pos="567" w:leader="none"/>
              </w:tabs>
              <w:spacing w:lineRule="auto" w:line="240" w:before="0" w:after="0"/>
              <w:jc w:val="center"/>
              <w:rPr>
                <w:rFonts w:cs="Tahoma"/>
                <w:sz w:val="18"/>
                <w:szCs w:val="18"/>
              </w:rPr>
            </w:pPr>
            <w:r>
              <w:rPr>
                <w:rFonts w:cs="Tahoma"/>
                <w:sz w:val="18"/>
                <w:szCs w:val="18"/>
              </w:rPr>
              <w:t>Convocatoria N°005-2016-CAS.</w:t>
            </w:r>
          </w:p>
          <w:p>
            <w:pPr>
              <w:pStyle w:val="Normal"/>
              <w:tabs>
                <w:tab w:val="left" w:pos="567" w:leader="none"/>
              </w:tabs>
              <w:spacing w:lineRule="auto" w:line="240" w:before="0" w:after="0"/>
              <w:jc w:val="center"/>
              <w:rPr>
                <w:rFonts w:cs="Tahoma"/>
                <w:sz w:val="18"/>
                <w:szCs w:val="18"/>
              </w:rPr>
            </w:pPr>
            <w:r>
              <w:rPr>
                <w:rFonts w:cs="Tahoma"/>
                <w:sz w:val="18"/>
                <w:szCs w:val="18"/>
              </w:rPr>
              <w:t>----------------------------------------------------------------------------</w:t>
            </w:r>
          </w:p>
          <w:p>
            <w:pPr>
              <w:pStyle w:val="Normal"/>
              <w:tabs>
                <w:tab w:val="left" w:pos="567" w:leader="none"/>
              </w:tabs>
              <w:spacing w:lineRule="auto" w:line="240" w:before="0" w:after="0"/>
              <w:jc w:val="center"/>
              <w:rPr>
                <w:rFonts w:cs="Tahoma"/>
                <w:sz w:val="16"/>
                <w:szCs w:val="16"/>
              </w:rPr>
            </w:pPr>
            <w:r>
              <w:rPr>
                <w:rFonts w:cs="Tahoma"/>
                <w:sz w:val="16"/>
                <w:szCs w:val="16"/>
              </w:rPr>
              <w:t>NOMBRE DEL PROCESO</w:t>
            </w:r>
          </w:p>
          <w:p>
            <w:pPr>
              <w:pStyle w:val="Normal"/>
              <w:tabs>
                <w:tab w:val="left" w:pos="567" w:leader="none"/>
              </w:tabs>
              <w:spacing w:lineRule="auto" w:line="240" w:before="0" w:after="0"/>
              <w:jc w:val="center"/>
              <w:rPr>
                <w:rFonts w:cs="Tahoma"/>
                <w:sz w:val="18"/>
                <w:szCs w:val="18"/>
              </w:rPr>
            </w:pPr>
            <w:r>
              <w:rPr>
                <w:rFonts w:cs="Tahoma"/>
                <w:sz w:val="16"/>
                <w:szCs w:val="16"/>
              </w:rPr>
              <w:t>POSTULACION(CARGO Y OFICINA</w:t>
            </w:r>
            <w:r>
              <w:rPr>
                <w:rFonts w:cs="Tahoma"/>
                <w:sz w:val="18"/>
                <w:szCs w:val="18"/>
              </w:rPr>
              <w:t>)</w:t>
            </w:r>
          </w:p>
          <w:p>
            <w:pPr>
              <w:pStyle w:val="Normal"/>
              <w:tabs>
                <w:tab w:val="left" w:pos="567" w:leader="none"/>
              </w:tabs>
              <w:spacing w:lineRule="auto" w:line="240" w:before="0" w:after="0"/>
              <w:jc w:val="center"/>
              <w:rPr>
                <w:rFonts w:cs="Tahoma"/>
                <w:sz w:val="18"/>
                <w:szCs w:val="18"/>
              </w:rPr>
            </w:pPr>
            <w:r>
              <w:rPr>
                <w:rFonts w:cs="Tahoma"/>
                <w:sz w:val="18"/>
                <w:szCs w:val="18"/>
              </w:rPr>
              <w:t>---------------------------------------------------------------</w:t>
            </w:r>
          </w:p>
          <w:p>
            <w:pPr>
              <w:pStyle w:val="Normal"/>
              <w:tabs>
                <w:tab w:val="left" w:pos="567" w:leader="none"/>
              </w:tabs>
              <w:spacing w:lineRule="auto" w:line="240" w:before="0" w:after="0"/>
              <w:jc w:val="center"/>
              <w:rPr>
                <w:rFonts w:cs="Tahoma"/>
                <w:sz w:val="16"/>
                <w:szCs w:val="16"/>
              </w:rPr>
            </w:pPr>
            <w:r>
              <w:rPr>
                <w:rFonts w:cs="Tahoma"/>
                <w:sz w:val="18"/>
                <w:szCs w:val="18"/>
              </w:rPr>
              <w:t>(</w:t>
            </w:r>
            <w:r>
              <w:rPr>
                <w:rFonts w:cs="Tahoma"/>
                <w:sz w:val="16"/>
                <w:szCs w:val="16"/>
              </w:rPr>
              <w:t>NOMBRE DEL CANDIDATO)</w:t>
            </w:r>
          </w:p>
          <w:p>
            <w:pPr>
              <w:pStyle w:val="Normal"/>
              <w:tabs>
                <w:tab w:val="left" w:pos="567" w:leader="none"/>
              </w:tabs>
              <w:spacing w:lineRule="auto" w:line="240" w:before="0" w:after="0"/>
              <w:jc w:val="center"/>
              <w:rPr>
                <w:rFonts w:cs="Tahoma"/>
                <w:sz w:val="18"/>
                <w:szCs w:val="18"/>
              </w:rPr>
            </w:pPr>
            <w:r>
              <w:rPr>
                <w:rFonts w:cs="Tahoma"/>
                <w:sz w:val="18"/>
                <w:szCs w:val="18"/>
              </w:rPr>
              <w:t>--------------------------------------------</w:t>
            </w:r>
          </w:p>
          <w:p>
            <w:pPr>
              <w:pStyle w:val="Normal"/>
              <w:tabs>
                <w:tab w:val="left" w:pos="567" w:leader="none"/>
              </w:tabs>
              <w:spacing w:lineRule="auto" w:line="240" w:before="0" w:after="0"/>
              <w:jc w:val="center"/>
              <w:rPr>
                <w:rFonts w:cs="Tahoma"/>
                <w:sz w:val="16"/>
                <w:szCs w:val="16"/>
              </w:rPr>
            </w:pPr>
            <w:r>
              <w:rPr>
                <w:rFonts w:cs="Tahoma"/>
                <w:sz w:val="16"/>
                <w:szCs w:val="16"/>
              </w:rPr>
              <w:t>(CANTIDAD DE FOLIOS)</w:t>
            </w:r>
          </w:p>
        </w:tc>
      </w:tr>
    </w:tbl>
    <w:p>
      <w:pPr>
        <w:pStyle w:val="Normal"/>
        <w:tabs>
          <w:tab w:val="left" w:pos="567" w:leader="none"/>
        </w:tabs>
        <w:spacing w:before="0" w:after="0"/>
        <w:ind w:left="426" w:hanging="0"/>
        <w:jc w:val="center"/>
        <w:rPr>
          <w:rFonts w:cs="Tahoma"/>
        </w:rPr>
      </w:pPr>
      <w:r>
        <w:rPr>
          <w:rFonts w:cs="Tahoma"/>
        </w:rPr>
      </w:r>
    </w:p>
    <w:p>
      <w:pPr>
        <w:pStyle w:val="Normal"/>
        <w:spacing w:before="0" w:after="0"/>
        <w:ind w:left="709" w:hanging="0"/>
        <w:jc w:val="both"/>
        <w:rPr>
          <w:rFonts w:cs="Tahoma"/>
          <w:sz w:val="20"/>
          <w:szCs w:val="20"/>
        </w:rPr>
      </w:pPr>
      <w:r>
        <w:rPr>
          <w:rFonts w:cs="Tahoma"/>
          <w:sz w:val="20"/>
          <w:szCs w:val="20"/>
        </w:rPr>
        <w:t>En la parte externa del sobre, deberá indicar claramente el nombre completo del postulante y el proceso de selección al que está postulando. El sobre de la hoja de vida deberá contener obligatoriamente la siguiente documentación:</w:t>
      </w:r>
    </w:p>
    <w:p>
      <w:pPr>
        <w:pStyle w:val="Normal"/>
        <w:tabs>
          <w:tab w:val="left" w:pos="567" w:leader="none"/>
        </w:tabs>
        <w:spacing w:before="0" w:after="0"/>
        <w:ind w:left="426" w:hanging="0"/>
        <w:jc w:val="both"/>
        <w:rPr>
          <w:rFonts w:cs="Tahoma"/>
          <w:b/>
          <w:b/>
          <w:sz w:val="20"/>
          <w:szCs w:val="20"/>
          <w:u w:val="single"/>
        </w:rPr>
      </w:pPr>
      <w:r>
        <w:rPr>
          <w:rFonts w:cs="Tahoma"/>
          <w:b/>
          <w:sz w:val="20"/>
          <w:szCs w:val="20"/>
          <w:u w:val="single"/>
        </w:rPr>
        <w:t>OBLIGATORIO</w:t>
      </w:r>
    </w:p>
    <w:p>
      <w:pPr>
        <w:pStyle w:val="ListParagraph"/>
        <w:numPr>
          <w:ilvl w:val="0"/>
          <w:numId w:val="4"/>
        </w:numPr>
        <w:tabs>
          <w:tab w:val="left" w:pos="567" w:leader="none"/>
        </w:tabs>
        <w:spacing w:before="0" w:after="0"/>
        <w:ind w:left="720" w:hanging="11"/>
        <w:jc w:val="both"/>
        <w:rPr>
          <w:rFonts w:cs="Tahoma"/>
          <w:sz w:val="20"/>
          <w:szCs w:val="20"/>
        </w:rPr>
      </w:pPr>
      <w:r>
        <w:rPr>
          <w:rFonts w:cs="Tahoma"/>
          <w:sz w:val="20"/>
          <w:szCs w:val="20"/>
        </w:rPr>
        <w:t>Curriculum vitae documentado y foliado, el mismo que deberá estar suscrito en todas las       hojas, acreditando el cumplimiento del perfil solicitado en los términos de la referencia.</w:t>
      </w:r>
    </w:p>
    <w:p>
      <w:pPr>
        <w:pStyle w:val="ListParagraph"/>
        <w:numPr>
          <w:ilvl w:val="0"/>
          <w:numId w:val="4"/>
        </w:numPr>
        <w:tabs>
          <w:tab w:val="left" w:pos="567" w:leader="none"/>
        </w:tabs>
        <w:spacing w:before="0" w:after="0"/>
        <w:ind w:left="720" w:hanging="11"/>
        <w:jc w:val="both"/>
        <w:rPr>
          <w:rFonts w:cs="Tahoma"/>
          <w:sz w:val="20"/>
          <w:szCs w:val="20"/>
        </w:rPr>
      </w:pPr>
      <w:r>
        <w:rPr>
          <w:rFonts w:cs="Tahoma"/>
          <w:sz w:val="20"/>
          <w:szCs w:val="20"/>
        </w:rPr>
        <w:t>Ficha RUC.</w:t>
      </w:r>
    </w:p>
    <w:p>
      <w:pPr>
        <w:pStyle w:val="ListParagraph"/>
        <w:numPr>
          <w:ilvl w:val="0"/>
          <w:numId w:val="4"/>
        </w:numPr>
        <w:tabs>
          <w:tab w:val="left" w:pos="567" w:leader="none"/>
        </w:tabs>
        <w:spacing w:before="0" w:after="0"/>
        <w:ind w:left="720" w:hanging="11"/>
        <w:jc w:val="both"/>
        <w:rPr>
          <w:rFonts w:cs="Tahoma"/>
          <w:sz w:val="20"/>
          <w:szCs w:val="20"/>
        </w:rPr>
      </w:pPr>
      <w:r>
        <w:rPr>
          <w:rFonts w:cs="Tahoma"/>
          <w:sz w:val="20"/>
          <w:szCs w:val="20"/>
        </w:rPr>
        <w:t>Declaración jurada simple, Anexos 1, 2-A, 2-B, 2-C, 2-D Adjuntos.</w:t>
      </w:r>
    </w:p>
    <w:p>
      <w:pPr>
        <w:pStyle w:val="ListParagraph"/>
        <w:numPr>
          <w:ilvl w:val="0"/>
          <w:numId w:val="4"/>
        </w:numPr>
        <w:tabs>
          <w:tab w:val="left" w:pos="567" w:leader="none"/>
        </w:tabs>
        <w:spacing w:before="0" w:after="0"/>
        <w:ind w:left="720" w:hanging="11"/>
        <w:jc w:val="both"/>
        <w:rPr>
          <w:rFonts w:cs="Tahoma"/>
          <w:sz w:val="20"/>
          <w:szCs w:val="20"/>
        </w:rPr>
      </w:pPr>
      <w:r>
        <w:rPr>
          <w:rFonts w:cs="Tahoma"/>
          <w:sz w:val="20"/>
          <w:szCs w:val="20"/>
        </w:rPr>
        <w:t>Fotocopia simple de Documento Nacional de Identidad.</w:t>
      </w:r>
    </w:p>
    <w:p>
      <w:pPr>
        <w:pStyle w:val="ListParagraph"/>
        <w:tabs>
          <w:tab w:val="left" w:pos="567" w:leader="none"/>
        </w:tabs>
        <w:spacing w:before="0" w:after="0"/>
        <w:ind w:left="426" w:hanging="0"/>
        <w:jc w:val="both"/>
        <w:rPr>
          <w:rFonts w:cs="Tahoma"/>
          <w:b/>
          <w:b/>
          <w:sz w:val="20"/>
          <w:szCs w:val="20"/>
          <w:u w:val="single"/>
        </w:rPr>
      </w:pPr>
      <w:r>
        <w:rPr>
          <w:rFonts w:cs="Tahoma"/>
          <w:b/>
          <w:sz w:val="20"/>
          <w:szCs w:val="20"/>
          <w:u w:val="single"/>
        </w:rPr>
        <w:t>FACULTATIVOS</w:t>
      </w:r>
    </w:p>
    <w:p>
      <w:pPr>
        <w:pStyle w:val="ListParagraph"/>
        <w:tabs>
          <w:tab w:val="left" w:pos="567" w:leader="none"/>
        </w:tabs>
        <w:spacing w:before="0" w:after="0"/>
        <w:ind w:left="426" w:hanging="0"/>
        <w:jc w:val="both"/>
        <w:rPr>
          <w:rFonts w:cs="Tahoma"/>
          <w:sz w:val="20"/>
          <w:szCs w:val="20"/>
        </w:rPr>
      </w:pPr>
      <w:r>
        <w:rPr>
          <w:rFonts w:cs="Tahoma"/>
          <w:sz w:val="20"/>
          <w:szCs w:val="20"/>
        </w:rPr>
        <w:t xml:space="preserve">      </w:t>
      </w:r>
      <w:r>
        <w:rPr>
          <w:rFonts w:cs="Tahoma"/>
          <w:sz w:val="20"/>
          <w:szCs w:val="20"/>
        </w:rPr>
        <w:t>Copia simple del carnet de discapacitados emitido por CONADIS, de ser el caso.</w:t>
      </w:r>
    </w:p>
    <w:p>
      <w:pPr>
        <w:pStyle w:val="ListParagraph"/>
        <w:tabs>
          <w:tab w:val="left" w:pos="851" w:leader="none"/>
        </w:tabs>
        <w:spacing w:before="0" w:after="0"/>
        <w:ind w:left="709" w:hanging="0"/>
        <w:jc w:val="both"/>
        <w:rPr>
          <w:rFonts w:cs="Tahoma"/>
          <w:sz w:val="20"/>
          <w:szCs w:val="20"/>
        </w:rPr>
      </w:pPr>
      <w:r>
        <w:rPr>
          <w:rFonts w:cs="Tahoma"/>
          <w:sz w:val="20"/>
          <w:szCs w:val="20"/>
        </w:rPr>
        <w:t>Copia simple de la Resolución de Baja en el Servicio Militar Acuartelado.</w:t>
      </w:r>
    </w:p>
    <w:p>
      <w:pPr>
        <w:pStyle w:val="ListParagraph"/>
        <w:tabs>
          <w:tab w:val="left" w:pos="567" w:leader="none"/>
        </w:tabs>
        <w:spacing w:before="0" w:after="0"/>
        <w:ind w:left="426" w:hanging="0"/>
        <w:jc w:val="both"/>
        <w:rPr>
          <w:rFonts w:cs="Tahoma"/>
          <w:b/>
          <w:b/>
          <w:sz w:val="20"/>
          <w:szCs w:val="20"/>
          <w:u w:val="single"/>
        </w:rPr>
      </w:pPr>
      <w:r>
        <w:rPr>
          <w:rFonts w:cs="Tahoma"/>
          <w:b/>
          <w:sz w:val="20"/>
          <w:szCs w:val="20"/>
          <w:u w:val="single"/>
        </w:rPr>
        <w:t>IMPORTANTE</w:t>
      </w:r>
    </w:p>
    <w:p>
      <w:pPr>
        <w:pStyle w:val="ListParagraph"/>
        <w:tabs>
          <w:tab w:val="left" w:pos="851" w:leader="none"/>
        </w:tabs>
        <w:spacing w:before="0" w:after="0"/>
        <w:ind w:left="709" w:hanging="0"/>
        <w:jc w:val="both"/>
        <w:rPr>
          <w:rFonts w:cs="Tahoma"/>
          <w:sz w:val="20"/>
          <w:szCs w:val="20"/>
        </w:rPr>
      </w:pPr>
      <w:r>
        <w:rPr>
          <w:rFonts w:cs="Tahoma"/>
          <w:sz w:val="20"/>
          <w:szCs w:val="20"/>
        </w:rPr>
        <w:t>La entrega de los curriculum vitae deberá efectuarse en la fecha, lugar y horario establecidos en el cronograma. Se considera extemporánea la entrega de documentos fuera de fecha (días antes o días después).</w:t>
      </w:r>
    </w:p>
    <w:p>
      <w:pPr>
        <w:pStyle w:val="ListParagraph"/>
        <w:tabs>
          <w:tab w:val="left" w:pos="567" w:leader="none"/>
        </w:tabs>
        <w:spacing w:before="0" w:after="0"/>
        <w:ind w:left="426" w:hanging="0"/>
        <w:jc w:val="both"/>
        <w:rPr>
          <w:rFonts w:cs="Tahoma"/>
          <w:sz w:val="20"/>
          <w:szCs w:val="20"/>
        </w:rPr>
      </w:pPr>
      <w:r>
        <w:rPr>
          <w:rFonts w:cs="Tahoma"/>
          <w:sz w:val="20"/>
          <w:szCs w:val="20"/>
        </w:rPr>
        <w:t xml:space="preserve">      </w:t>
      </w:r>
      <w:r>
        <w:rPr>
          <w:rFonts w:cs="Tahoma"/>
          <w:sz w:val="20"/>
          <w:szCs w:val="20"/>
        </w:rPr>
        <w:t>La entrega extemporánea dará lugar a la descalificación del postulante.</w:t>
      </w:r>
    </w:p>
    <w:p>
      <w:pPr>
        <w:pStyle w:val="ListParagraph"/>
        <w:tabs>
          <w:tab w:val="left" w:pos="567" w:leader="none"/>
        </w:tabs>
        <w:spacing w:before="0" w:after="0"/>
        <w:ind w:left="426" w:hanging="0"/>
        <w:jc w:val="both"/>
        <w:rPr>
          <w:rFonts w:cs="Tahoma"/>
          <w:b/>
          <w:b/>
        </w:rPr>
      </w:pPr>
      <w:r>
        <w:rPr>
          <w:rFonts w:cs="Tahoma"/>
          <w:b/>
        </w:rPr>
        <w:t>4.3 EVALUACION DE HOJAS DE VIDAS Y RESULTADOS.</w:t>
      </w:r>
    </w:p>
    <w:p>
      <w:pPr>
        <w:pStyle w:val="Normal"/>
        <w:tabs>
          <w:tab w:val="left" w:pos="567" w:leader="none"/>
        </w:tabs>
        <w:spacing w:before="0" w:after="0"/>
        <w:jc w:val="both"/>
        <w:rPr>
          <w:rFonts w:cs="Tahoma"/>
          <w:b/>
          <w:b/>
          <w:sz w:val="20"/>
          <w:szCs w:val="20"/>
        </w:rPr>
      </w:pPr>
      <w:r>
        <w:rPr>
          <w:rFonts w:cs="Tahoma"/>
          <w:sz w:val="20"/>
          <w:szCs w:val="20"/>
        </w:rPr>
        <w:t xml:space="preserve">          </w:t>
      </w:r>
      <w:r>
        <w:rPr>
          <w:rFonts w:cs="Tahoma"/>
          <w:b/>
          <w:sz w:val="20"/>
          <w:szCs w:val="20"/>
        </w:rPr>
        <w:t>Etapa de Evaluación curricular y de competencias.</w:t>
      </w:r>
    </w:p>
    <w:p>
      <w:pPr>
        <w:pStyle w:val="ListParagraph"/>
        <w:tabs>
          <w:tab w:val="left" w:pos="567" w:leader="none"/>
        </w:tabs>
        <w:spacing w:before="0" w:after="0"/>
        <w:ind w:left="426" w:hanging="0"/>
        <w:jc w:val="both"/>
        <w:rPr>
          <w:rFonts w:cs="Tahoma"/>
          <w:sz w:val="20"/>
          <w:szCs w:val="20"/>
          <w:u w:val="single"/>
        </w:rPr>
      </w:pPr>
      <w:r>
        <w:rPr>
          <w:rFonts w:cs="Tahoma"/>
          <w:sz w:val="20"/>
          <w:szCs w:val="20"/>
        </w:rPr>
        <w:t xml:space="preserve">En esta etapa se evaluará el cumplimiento del perfil solicitado por parte del postulante para dicho efecto </w:t>
      </w:r>
      <w:r>
        <w:rPr>
          <w:rFonts w:cs="Tahoma"/>
          <w:sz w:val="20"/>
          <w:szCs w:val="20"/>
          <w:u w:val="single"/>
        </w:rPr>
        <w:t>se tomará en cuenta únicamente aquello que se encuentra debidamente acreditado.</w:t>
      </w:r>
    </w:p>
    <w:p>
      <w:pPr>
        <w:pStyle w:val="ListParagraph"/>
        <w:tabs>
          <w:tab w:val="left" w:pos="567" w:leader="none"/>
        </w:tabs>
        <w:spacing w:before="0" w:after="0"/>
        <w:ind w:left="426" w:hanging="0"/>
        <w:jc w:val="both"/>
        <w:rPr>
          <w:rFonts w:cs="Tahoma"/>
          <w:sz w:val="20"/>
          <w:szCs w:val="20"/>
          <w:u w:val="single"/>
        </w:rPr>
      </w:pPr>
      <w:r>
        <w:rPr>
          <w:rFonts w:cs="Tahoma"/>
          <w:sz w:val="20"/>
          <w:szCs w:val="20"/>
          <w:u w:val="single"/>
        </w:rPr>
      </w:r>
    </w:p>
    <w:p>
      <w:pPr>
        <w:pStyle w:val="ListParagraph"/>
        <w:tabs>
          <w:tab w:val="left" w:pos="567" w:leader="none"/>
        </w:tabs>
        <w:spacing w:before="0" w:after="0"/>
        <w:ind w:left="426" w:hanging="0"/>
        <w:jc w:val="both"/>
        <w:rPr>
          <w:rFonts w:cs="Tahoma"/>
          <w:sz w:val="20"/>
          <w:szCs w:val="20"/>
        </w:rPr>
      </w:pPr>
      <w:r>
        <w:rPr>
          <w:rFonts w:cs="Tahoma"/>
          <w:sz w:val="20"/>
          <w:szCs w:val="20"/>
        </w:rPr>
        <w:t>Deberá considerarse el siguiente:</w:t>
      </w:r>
    </w:p>
    <w:p>
      <w:pPr>
        <w:pStyle w:val="ListParagraph"/>
        <w:numPr>
          <w:ilvl w:val="0"/>
          <w:numId w:val="5"/>
        </w:numPr>
        <w:tabs>
          <w:tab w:val="left" w:pos="567" w:leader="none"/>
        </w:tabs>
        <w:spacing w:before="0" w:after="0"/>
        <w:jc w:val="both"/>
        <w:rPr>
          <w:rFonts w:cs="Tahoma"/>
          <w:sz w:val="20"/>
          <w:szCs w:val="20"/>
        </w:rPr>
      </w:pPr>
      <w:r>
        <w:rPr>
          <w:rFonts w:cs="Tahoma"/>
          <w:sz w:val="20"/>
          <w:szCs w:val="20"/>
        </w:rPr>
        <w:t>Se considera apto a todo postulante que acredita cumplir con el perfil. Únicamente los postulantes aptos podrán pasar a la etapa siguiente:</w:t>
      </w:r>
    </w:p>
    <w:p>
      <w:pPr>
        <w:pStyle w:val="ListParagraph"/>
        <w:numPr>
          <w:ilvl w:val="0"/>
          <w:numId w:val="5"/>
        </w:numPr>
        <w:tabs>
          <w:tab w:val="left" w:pos="567" w:leader="none"/>
        </w:tabs>
        <w:spacing w:before="0" w:after="0"/>
        <w:jc w:val="both"/>
        <w:rPr>
          <w:rFonts w:cs="Tahoma"/>
          <w:sz w:val="20"/>
          <w:szCs w:val="20"/>
        </w:rPr>
      </w:pPr>
      <w:r>
        <w:rPr>
          <w:rFonts w:cs="Tahoma"/>
          <w:sz w:val="20"/>
          <w:szCs w:val="20"/>
        </w:rPr>
        <w:t xml:space="preserve">Será DESCALIFICADO aquel postor que omita presentar alguno de los documentos que debe contener el currículo vitae y declare en ellos afirmaciones falsas o imprecisas o no cumpla con los requisitos mínimos solicitados. </w:t>
      </w:r>
      <w:r>
        <w:rPr>
          <w:rFonts w:cs="Tahoma"/>
          <w:b/>
          <w:sz w:val="20"/>
          <w:szCs w:val="20"/>
          <w:u w:val="single"/>
        </w:rPr>
        <w:t>Necesariamente deberá acreditarse el cumplimiento del perfil.</w:t>
      </w:r>
    </w:p>
    <w:p>
      <w:pPr>
        <w:pStyle w:val="ListParagraph"/>
        <w:numPr>
          <w:ilvl w:val="0"/>
          <w:numId w:val="5"/>
        </w:numPr>
        <w:tabs>
          <w:tab w:val="left" w:pos="567" w:leader="none"/>
        </w:tabs>
        <w:spacing w:before="0" w:after="0"/>
        <w:jc w:val="both"/>
        <w:rPr>
          <w:rFonts w:cs="Tahoma"/>
          <w:sz w:val="20"/>
          <w:szCs w:val="20"/>
        </w:rPr>
      </w:pPr>
      <w:r>
        <w:rPr>
          <w:rFonts w:cs="Tahoma"/>
          <w:sz w:val="20"/>
          <w:szCs w:val="20"/>
        </w:rPr>
        <w:t>Para efectos de las acreditaciones de capacitación y experiencia, se tomara en cuenta diplomas, constancias de participación o asistencia emitidas por la entidad capacitadora y constancias o certificados de trabajo /prestación de servicios.</w:t>
      </w:r>
    </w:p>
    <w:p>
      <w:pPr>
        <w:pStyle w:val="ListParagraph"/>
        <w:numPr>
          <w:ilvl w:val="0"/>
          <w:numId w:val="5"/>
        </w:numPr>
        <w:tabs>
          <w:tab w:val="left" w:pos="567" w:leader="none"/>
        </w:tabs>
        <w:spacing w:before="0" w:after="0"/>
        <w:jc w:val="both"/>
        <w:rPr>
          <w:rFonts w:cs="Tahoma"/>
          <w:sz w:val="20"/>
          <w:szCs w:val="20"/>
        </w:rPr>
      </w:pPr>
      <w:r>
        <w:rPr>
          <w:rFonts w:cs="Tahoma"/>
          <w:sz w:val="20"/>
          <w:szCs w:val="20"/>
        </w:rPr>
        <w:t>La evaluación del curriculum vitae documentado tiene como puntaje 30%</w:t>
      </w:r>
    </w:p>
    <w:p>
      <w:pPr>
        <w:pStyle w:val="Normal"/>
        <w:tabs>
          <w:tab w:val="left" w:pos="426" w:leader="none"/>
          <w:tab w:val="left" w:pos="567" w:leader="none"/>
        </w:tabs>
        <w:spacing w:before="0" w:after="0"/>
        <w:ind w:left="142" w:hanging="0"/>
        <w:jc w:val="both"/>
        <w:rPr>
          <w:rFonts w:cs="Tahoma"/>
          <w:b/>
          <w:b/>
          <w:sz w:val="20"/>
          <w:szCs w:val="20"/>
        </w:rPr>
      </w:pPr>
      <w:r>
        <w:rPr>
          <w:rFonts w:cs="Tahoma"/>
          <w:b/>
          <w:sz w:val="20"/>
          <w:szCs w:val="20"/>
        </w:rPr>
        <w:t xml:space="preserve">     </w:t>
      </w:r>
      <w:r>
        <w:rPr>
          <w:rFonts w:cs="Tahoma"/>
          <w:b/>
          <w:sz w:val="20"/>
          <w:szCs w:val="20"/>
        </w:rPr>
        <w:t>Etapa de evaluación de conocimientos</w:t>
      </w:r>
      <w:r>
        <w:rPr>
          <w:rFonts w:cs="Tahoma"/>
          <w:b/>
          <w:color w:val="FF0000"/>
          <w:sz w:val="20"/>
          <w:szCs w:val="20"/>
        </w:rPr>
        <w:t xml:space="preserve"> </w:t>
      </w:r>
      <w:r>
        <w:rPr>
          <w:rFonts w:cs="Tahoma"/>
          <w:b/>
          <w:sz w:val="20"/>
          <w:szCs w:val="20"/>
        </w:rPr>
        <w:t>y entrevista personal del postulante</w:t>
      </w:r>
    </w:p>
    <w:p>
      <w:pPr>
        <w:pStyle w:val="ListParagraph"/>
        <w:tabs>
          <w:tab w:val="left" w:pos="567" w:leader="none"/>
        </w:tabs>
        <w:spacing w:before="0" w:after="0"/>
        <w:ind w:left="426" w:hanging="0"/>
        <w:jc w:val="both"/>
        <w:rPr>
          <w:rFonts w:cs="Tahoma"/>
          <w:sz w:val="20"/>
          <w:szCs w:val="20"/>
        </w:rPr>
      </w:pPr>
      <w:r>
        <w:rPr>
          <w:rFonts w:cs="Tahoma"/>
          <w:sz w:val="20"/>
          <w:szCs w:val="20"/>
        </w:rPr>
        <w:t xml:space="preserve"> </w:t>
      </w:r>
      <w:r>
        <w:rPr>
          <w:rFonts w:cs="Tahoma"/>
          <w:sz w:val="20"/>
          <w:szCs w:val="20"/>
        </w:rPr>
        <w:t>En esta etapa serán entrevistados únicamente aquellos postulantes que han sido calificados como APTOS en la evaluación curricular.</w:t>
      </w:r>
    </w:p>
    <w:p>
      <w:pPr>
        <w:pStyle w:val="ListParagraph"/>
        <w:tabs>
          <w:tab w:val="left" w:pos="567" w:leader="none"/>
        </w:tabs>
        <w:spacing w:before="0" w:after="0"/>
        <w:ind w:left="426" w:hanging="0"/>
        <w:jc w:val="both"/>
        <w:rPr>
          <w:rFonts w:cs="Tahoma"/>
          <w:sz w:val="20"/>
          <w:szCs w:val="20"/>
        </w:rPr>
      </w:pPr>
      <w:r>
        <w:rPr>
          <w:rFonts w:cs="Tahoma"/>
          <w:sz w:val="20"/>
          <w:szCs w:val="20"/>
        </w:rPr>
      </w:r>
    </w:p>
    <w:p>
      <w:pPr>
        <w:pStyle w:val="ListParagraph"/>
        <w:tabs>
          <w:tab w:val="left" w:pos="567" w:leader="none"/>
        </w:tabs>
        <w:spacing w:before="0" w:after="0"/>
        <w:ind w:left="426" w:hanging="0"/>
        <w:jc w:val="both"/>
        <w:rPr>
          <w:rFonts w:cs="Tahoma"/>
          <w:sz w:val="20"/>
          <w:szCs w:val="20"/>
        </w:rPr>
      </w:pPr>
      <w:r>
        <w:rPr>
          <w:rFonts w:cs="Tahoma"/>
          <w:b/>
          <w:sz w:val="20"/>
          <w:szCs w:val="20"/>
        </w:rPr>
        <w:t>La evaluación de conocimientos</w:t>
      </w:r>
      <w:r>
        <w:rPr>
          <w:rFonts w:cs="Tahoma"/>
          <w:sz w:val="20"/>
          <w:szCs w:val="20"/>
        </w:rPr>
        <w:t xml:space="preserve"> consistirá en la administración de 10 preguntas de conocimiento o casos prácticos relacionados al servicio que postula. La elaboración de esta prueba de conocimiento estará a cargo del área usuaria. La nota mínima aprobatoria en esta etapa es de catorce (14) y la máxima de veinte (20). Si el postulante obtiene catorce (14) obtendrá un puntaje equivalente de quince (15) puntos, siendo la nota veinte (20) equivalente el puntaje máximo de 30 puntos.</w:t>
      </w:r>
    </w:p>
    <w:p>
      <w:pPr>
        <w:pStyle w:val="Normal"/>
        <w:tabs>
          <w:tab w:val="left" w:pos="5895" w:leader="none"/>
        </w:tabs>
        <w:spacing w:before="0" w:after="0"/>
        <w:jc w:val="both"/>
        <w:rPr>
          <w:rFonts w:cs="Tahoma"/>
          <w:sz w:val="20"/>
          <w:szCs w:val="20"/>
        </w:rPr>
      </w:pPr>
      <w:r>
        <w:rPr>
          <w:rFonts w:cs="Tahoma"/>
          <w:sz w:val="20"/>
          <w:szCs w:val="20"/>
        </w:rPr>
        <w:tab/>
      </w:r>
    </w:p>
    <w:p>
      <w:pPr>
        <w:pStyle w:val="ListParagraph"/>
        <w:tabs>
          <w:tab w:val="left" w:pos="567" w:leader="none"/>
        </w:tabs>
        <w:spacing w:before="0" w:after="0"/>
        <w:ind w:left="426" w:hanging="0"/>
        <w:jc w:val="both"/>
        <w:rPr>
          <w:rFonts w:cs="Tahoma"/>
          <w:sz w:val="20"/>
          <w:szCs w:val="20"/>
        </w:rPr>
      </w:pPr>
      <w:r>
        <w:rPr>
          <w:rFonts w:cs="Tahoma"/>
          <w:b/>
          <w:sz w:val="20"/>
          <w:szCs w:val="20"/>
        </w:rPr>
        <w:t>Entrevista.</w:t>
      </w:r>
      <w:r>
        <w:rPr>
          <w:rFonts w:cs="Tahoma"/>
          <w:sz w:val="20"/>
          <w:szCs w:val="20"/>
        </w:rPr>
        <w:t xml:space="preserve"> La entrevista personal permitirá conocer si el postulante cumple con las competencias exigidas para el puesto, además de su desenvolvimiento, conocimiento, actitud entre otras competencias; y estará a cargo del comité de selección. El puntaje máximo en esta etapa es de cuarenta (40) puntos.</w:t>
      </w:r>
    </w:p>
    <w:p>
      <w:pPr>
        <w:pStyle w:val="ListParagraph"/>
        <w:tabs>
          <w:tab w:val="left" w:pos="567" w:leader="none"/>
        </w:tabs>
        <w:spacing w:before="0" w:after="0"/>
        <w:ind w:left="426" w:hanging="0"/>
        <w:jc w:val="both"/>
        <w:rPr>
          <w:rFonts w:cs="Tahoma"/>
          <w:sz w:val="20"/>
          <w:szCs w:val="20"/>
        </w:rPr>
      </w:pPr>
      <w:r>
        <w:rPr>
          <w:rFonts w:cs="Tahoma"/>
          <w:sz w:val="20"/>
          <w:szCs w:val="20"/>
        </w:rPr>
      </w:r>
    </w:p>
    <w:p>
      <w:pPr>
        <w:pStyle w:val="ListParagraph"/>
        <w:tabs>
          <w:tab w:val="left" w:pos="567" w:leader="none"/>
        </w:tabs>
        <w:spacing w:before="0" w:after="0"/>
        <w:ind w:left="426" w:hanging="0"/>
        <w:jc w:val="both"/>
        <w:rPr>
          <w:rFonts w:cs="Tahoma"/>
          <w:sz w:val="20"/>
          <w:szCs w:val="20"/>
        </w:rPr>
      </w:pPr>
      <w:r>
        <w:rPr>
          <w:rFonts w:cs="Tahoma"/>
          <w:sz w:val="20"/>
          <w:szCs w:val="20"/>
        </w:rPr>
        <w:t>Las citaciones para la evaluación de conocimientos y la entrevista personal del postulante serán comunicadas a través de la página web institucional.</w:t>
      </w:r>
    </w:p>
    <w:p>
      <w:pPr>
        <w:pStyle w:val="ListParagraph"/>
        <w:tabs>
          <w:tab w:val="left" w:pos="567" w:leader="none"/>
        </w:tabs>
        <w:spacing w:before="0" w:after="0"/>
        <w:ind w:left="426" w:hanging="0"/>
        <w:jc w:val="both"/>
        <w:rPr>
          <w:rFonts w:cs="Tahoma"/>
          <w:sz w:val="20"/>
          <w:szCs w:val="20"/>
        </w:rPr>
      </w:pPr>
      <w:r>
        <w:rPr>
          <w:rFonts w:cs="Tahoma"/>
          <w:sz w:val="20"/>
          <w:szCs w:val="20"/>
        </w:rPr>
      </w:r>
    </w:p>
    <w:p>
      <w:pPr>
        <w:pStyle w:val="ListParagraph"/>
        <w:tabs>
          <w:tab w:val="left" w:pos="567" w:leader="none"/>
        </w:tabs>
        <w:spacing w:before="0" w:after="0"/>
        <w:ind w:left="426" w:hanging="0"/>
        <w:jc w:val="both"/>
        <w:rPr>
          <w:rFonts w:cs="Tahoma"/>
          <w:sz w:val="20"/>
          <w:szCs w:val="20"/>
        </w:rPr>
      </w:pPr>
      <w:r>
        <w:rPr>
          <w:rFonts w:cs="Tahoma"/>
          <w:sz w:val="20"/>
          <w:szCs w:val="20"/>
        </w:rPr>
        <w:t>Los resultados se publicaran en el portal de la página web del PATPAL-FBB y mural de mesa de Partes en la fecha establecida en el calendario del proceso.</w:t>
      </w:r>
    </w:p>
    <w:p>
      <w:pPr>
        <w:pStyle w:val="ListParagraph"/>
        <w:tabs>
          <w:tab w:val="left" w:pos="567" w:leader="none"/>
        </w:tabs>
        <w:spacing w:before="0" w:after="0"/>
        <w:ind w:left="426" w:hanging="0"/>
        <w:jc w:val="both"/>
        <w:rPr>
          <w:rFonts w:cs="Tahoma"/>
          <w:sz w:val="20"/>
          <w:szCs w:val="20"/>
        </w:rPr>
      </w:pPr>
      <w:r>
        <w:rPr>
          <w:rFonts w:cs="Tahoma"/>
          <w:sz w:val="20"/>
          <w:szCs w:val="20"/>
        </w:rPr>
      </w:r>
    </w:p>
    <w:p>
      <w:pPr>
        <w:pStyle w:val="ListParagraph"/>
        <w:tabs>
          <w:tab w:val="left" w:pos="567" w:leader="none"/>
        </w:tabs>
        <w:spacing w:before="0" w:after="0"/>
        <w:ind w:left="426" w:hanging="0"/>
        <w:jc w:val="both"/>
        <w:rPr>
          <w:rFonts w:cs="Tahoma"/>
          <w:sz w:val="20"/>
          <w:szCs w:val="20"/>
        </w:rPr>
      </w:pPr>
      <w:r>
        <w:rPr>
          <w:rFonts w:cs="Tahoma"/>
          <w:sz w:val="20"/>
          <w:szCs w:val="20"/>
        </w:rPr>
        <w:t>Posterior a la publicación de resultados, el ganador no se acerca a la institución a la firma del contrato  el PATPAL-FBB, se comunicará con la persona que ha gane la convocatoria a fin de darle las indicaciones necesarias para la firma del contrato.</w:t>
      </w:r>
    </w:p>
    <w:p>
      <w:pPr>
        <w:pStyle w:val="ListParagraph"/>
        <w:tabs>
          <w:tab w:val="left" w:pos="567" w:leader="none"/>
        </w:tabs>
        <w:spacing w:before="0" w:after="0"/>
        <w:ind w:left="426" w:hanging="0"/>
        <w:jc w:val="both"/>
        <w:rPr>
          <w:rFonts w:cs="Tahoma"/>
          <w:sz w:val="20"/>
          <w:szCs w:val="20"/>
        </w:rPr>
      </w:pPr>
      <w:r>
        <w:rPr>
          <w:rFonts w:cs="Tahoma"/>
          <w:sz w:val="20"/>
          <w:szCs w:val="20"/>
        </w:rPr>
      </w:r>
    </w:p>
    <w:p>
      <w:pPr>
        <w:pStyle w:val="ListParagraph"/>
        <w:tabs>
          <w:tab w:val="left" w:pos="567" w:leader="none"/>
        </w:tabs>
        <w:spacing w:before="0" w:after="0"/>
        <w:ind w:left="426" w:hanging="0"/>
        <w:jc w:val="both"/>
        <w:rPr>
          <w:rFonts w:cs="Tahoma"/>
          <w:sz w:val="20"/>
          <w:szCs w:val="20"/>
        </w:rPr>
      </w:pPr>
      <w:r>
        <w:rPr>
          <w:rFonts w:cs="Tahoma"/>
          <w:sz w:val="20"/>
          <w:szCs w:val="20"/>
        </w:rPr>
      </w:r>
    </w:p>
    <w:p>
      <w:pPr>
        <w:pStyle w:val="ListParagraph"/>
        <w:tabs>
          <w:tab w:val="left" w:pos="567" w:leader="none"/>
        </w:tabs>
        <w:spacing w:before="0" w:after="0"/>
        <w:ind w:left="426" w:hanging="0"/>
        <w:jc w:val="both"/>
        <w:rPr>
          <w:rFonts w:cs="Tahoma"/>
          <w:sz w:val="20"/>
          <w:szCs w:val="20"/>
        </w:rPr>
      </w:pPr>
      <w:r>
        <w:rPr>
          <w:rFonts w:cs="Tahoma"/>
          <w:sz w:val="20"/>
          <w:szCs w:val="20"/>
        </w:rPr>
      </w:r>
    </w:p>
    <w:p>
      <w:pPr>
        <w:pStyle w:val="ListParagraph"/>
        <w:tabs>
          <w:tab w:val="left" w:pos="567" w:leader="none"/>
        </w:tabs>
        <w:spacing w:before="0" w:after="0"/>
        <w:ind w:left="426" w:hanging="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ListParagraph"/>
        <w:tabs>
          <w:tab w:val="left" w:pos="567" w:leader="none"/>
        </w:tabs>
        <w:spacing w:before="0" w:after="0"/>
        <w:ind w:left="426" w:hanging="0"/>
        <w:jc w:val="center"/>
        <w:rPr>
          <w:rFonts w:cs="Tahoma"/>
          <w:b/>
          <w:b/>
          <w:sz w:val="24"/>
          <w:szCs w:val="24"/>
        </w:rPr>
      </w:pPr>
      <w:r>
        <w:rPr>
          <w:rFonts w:cs="Tahoma"/>
          <w:b/>
          <w:sz w:val="24"/>
          <w:szCs w:val="24"/>
        </w:rPr>
      </w:r>
    </w:p>
    <w:p>
      <w:pPr>
        <w:pStyle w:val="ListParagraph"/>
        <w:tabs>
          <w:tab w:val="left" w:pos="567" w:leader="none"/>
        </w:tabs>
        <w:spacing w:before="0" w:after="0"/>
        <w:ind w:left="426" w:hanging="0"/>
        <w:jc w:val="center"/>
        <w:rPr>
          <w:rFonts w:cs="Tahoma"/>
          <w:b/>
          <w:b/>
          <w:sz w:val="24"/>
          <w:szCs w:val="24"/>
        </w:rPr>
      </w:pPr>
      <w:r>
        <w:rPr>
          <w:rFonts w:cs="Tahoma"/>
          <w:b/>
          <w:sz w:val="24"/>
          <w:szCs w:val="24"/>
        </w:rPr>
      </w:r>
    </w:p>
    <w:p>
      <w:pPr>
        <w:pStyle w:val="ListParagraph"/>
        <w:tabs>
          <w:tab w:val="left" w:pos="567" w:leader="none"/>
        </w:tabs>
        <w:spacing w:before="0" w:after="0"/>
        <w:ind w:left="426" w:hanging="0"/>
        <w:jc w:val="center"/>
        <w:rPr>
          <w:rFonts w:cs="Tahoma"/>
          <w:b/>
          <w:b/>
          <w:sz w:val="24"/>
          <w:szCs w:val="24"/>
        </w:rPr>
      </w:pPr>
      <w:r>
        <w:rPr>
          <w:rFonts w:cs="Tahoma"/>
          <w:b/>
          <w:sz w:val="24"/>
          <w:szCs w:val="24"/>
        </w:rPr>
        <w:t>CAPITULO V</w:t>
      </w:r>
    </w:p>
    <w:p>
      <w:pPr>
        <w:pStyle w:val="ListParagraph"/>
        <w:tabs>
          <w:tab w:val="left" w:pos="567" w:leader="none"/>
        </w:tabs>
        <w:spacing w:before="0" w:after="0"/>
        <w:ind w:left="426" w:hanging="0"/>
        <w:jc w:val="center"/>
        <w:rPr>
          <w:rFonts w:cs="Tahoma"/>
          <w:b/>
          <w:b/>
          <w:sz w:val="24"/>
          <w:szCs w:val="24"/>
        </w:rPr>
      </w:pPr>
      <w:r>
        <w:rPr>
          <w:rFonts w:cs="Tahoma"/>
          <w:b/>
          <w:sz w:val="24"/>
          <w:szCs w:val="24"/>
        </w:rPr>
      </w:r>
    </w:p>
    <w:p>
      <w:pPr>
        <w:pStyle w:val="ListParagraph"/>
        <w:tabs>
          <w:tab w:val="left" w:pos="567" w:leader="none"/>
        </w:tabs>
        <w:spacing w:before="0" w:after="0"/>
        <w:ind w:left="426" w:hanging="0"/>
        <w:jc w:val="center"/>
        <w:rPr>
          <w:rFonts w:cs="Tahoma"/>
          <w:b/>
          <w:b/>
          <w:sz w:val="24"/>
          <w:szCs w:val="24"/>
          <w:u w:val="single"/>
        </w:rPr>
      </w:pPr>
      <w:r>
        <w:rPr>
          <w:rFonts w:cs="Tahoma"/>
          <w:b/>
          <w:sz w:val="24"/>
          <w:szCs w:val="24"/>
          <w:u w:val="single"/>
        </w:rPr>
        <w:t xml:space="preserve"> </w:t>
      </w:r>
      <w:r>
        <w:rPr>
          <w:rFonts w:cs="Tahoma"/>
          <w:b/>
          <w:sz w:val="24"/>
          <w:szCs w:val="24"/>
          <w:u w:val="single"/>
        </w:rPr>
        <w:t>DE LA DECLARATORIA DE DESIERTO O DE LA CANCELACION DEL PROCESO</w:t>
      </w:r>
    </w:p>
    <w:p>
      <w:pPr>
        <w:pStyle w:val="ListParagraph"/>
        <w:tabs>
          <w:tab w:val="left" w:pos="567" w:leader="none"/>
        </w:tabs>
        <w:spacing w:before="0" w:after="0"/>
        <w:ind w:left="426" w:hanging="0"/>
        <w:jc w:val="center"/>
        <w:rPr>
          <w:rFonts w:cs="Tahoma"/>
          <w:b/>
          <w:b/>
          <w:sz w:val="24"/>
          <w:szCs w:val="24"/>
          <w:u w:val="single"/>
        </w:rPr>
      </w:pPr>
      <w:r>
        <w:rPr>
          <w:rFonts w:cs="Tahoma"/>
          <w:b/>
          <w:sz w:val="24"/>
          <w:szCs w:val="24"/>
          <w:u w:val="single"/>
        </w:rPr>
      </w:r>
    </w:p>
    <w:p>
      <w:pPr>
        <w:pStyle w:val="ListParagraph"/>
        <w:tabs>
          <w:tab w:val="left" w:pos="567" w:leader="none"/>
        </w:tabs>
        <w:spacing w:before="0" w:after="0"/>
        <w:ind w:left="426" w:hanging="0"/>
        <w:jc w:val="both"/>
        <w:rPr>
          <w:rFonts w:cs="Tahoma"/>
          <w:b/>
          <w:b/>
        </w:rPr>
      </w:pPr>
      <w:r>
        <w:rPr>
          <w:rFonts w:cs="Tahoma"/>
          <w:b/>
        </w:rPr>
        <w:t>5.1 DECLARATORIA DEL PROCESO COMO DESIERTO:</w:t>
      </w:r>
    </w:p>
    <w:p>
      <w:pPr>
        <w:pStyle w:val="ListParagraph"/>
        <w:tabs>
          <w:tab w:val="left" w:pos="709" w:leader="none"/>
        </w:tabs>
        <w:spacing w:before="0" w:after="0"/>
        <w:ind w:left="426" w:firstLine="425"/>
        <w:jc w:val="both"/>
        <w:rPr>
          <w:rFonts w:cs="Tahoma"/>
          <w:sz w:val="20"/>
          <w:szCs w:val="20"/>
        </w:rPr>
      </w:pPr>
      <w:r>
        <w:rPr>
          <w:rFonts w:cs="Tahoma"/>
          <w:sz w:val="20"/>
          <w:szCs w:val="20"/>
        </w:rPr>
        <w:t>El proceso puede ser declarado como desierto en alguno de los siguientes supuestos:</w:t>
      </w:r>
    </w:p>
    <w:p>
      <w:pPr>
        <w:pStyle w:val="ListParagraph"/>
        <w:numPr>
          <w:ilvl w:val="0"/>
          <w:numId w:val="6"/>
        </w:numPr>
        <w:tabs>
          <w:tab w:val="left" w:pos="567" w:leader="none"/>
        </w:tabs>
        <w:spacing w:before="0" w:after="0"/>
        <w:ind w:left="1276" w:hanging="360"/>
        <w:jc w:val="both"/>
        <w:rPr>
          <w:rFonts w:cs="Tahoma"/>
          <w:sz w:val="20"/>
          <w:szCs w:val="20"/>
        </w:rPr>
      </w:pPr>
      <w:r>
        <w:rPr>
          <w:rFonts w:cs="Tahoma"/>
          <w:sz w:val="20"/>
          <w:szCs w:val="20"/>
        </w:rPr>
        <w:t>Cuando no se presenten postulantes al proceso de selección</w:t>
      </w:r>
    </w:p>
    <w:p>
      <w:pPr>
        <w:pStyle w:val="ListParagraph"/>
        <w:numPr>
          <w:ilvl w:val="0"/>
          <w:numId w:val="6"/>
        </w:numPr>
        <w:tabs>
          <w:tab w:val="left" w:pos="567" w:leader="none"/>
        </w:tabs>
        <w:spacing w:before="0" w:after="0"/>
        <w:ind w:left="1276" w:hanging="360"/>
        <w:jc w:val="both"/>
        <w:rPr>
          <w:rFonts w:cs="Tahoma"/>
          <w:sz w:val="20"/>
          <w:szCs w:val="20"/>
        </w:rPr>
      </w:pPr>
      <w:r>
        <w:rPr>
          <w:rFonts w:cs="Tahoma"/>
          <w:sz w:val="20"/>
          <w:szCs w:val="20"/>
        </w:rPr>
        <w:t>Cuando ninguno de los postulantes cumple con los requisitos de selección.</w:t>
      </w:r>
    </w:p>
    <w:p>
      <w:pPr>
        <w:pStyle w:val="ListParagraph"/>
        <w:numPr>
          <w:ilvl w:val="0"/>
          <w:numId w:val="6"/>
        </w:numPr>
        <w:tabs>
          <w:tab w:val="left" w:pos="567" w:leader="none"/>
        </w:tabs>
        <w:spacing w:before="0" w:after="0"/>
        <w:ind w:left="1276" w:hanging="360"/>
        <w:jc w:val="both"/>
        <w:rPr>
          <w:rFonts w:cs="Tahoma"/>
        </w:rPr>
      </w:pPr>
      <w:r>
        <w:rPr>
          <w:rFonts w:cs="Tahoma"/>
          <w:sz w:val="20"/>
          <w:szCs w:val="20"/>
        </w:rPr>
        <w:t>Cuando habiendo cumplido los requisitos mínimos, ninguno de los postulantes obtiene puntaje mínimo en las etapas de evaluación del proceso</w:t>
      </w:r>
      <w:r>
        <w:rPr>
          <w:rFonts w:cs="Tahoma"/>
        </w:rPr>
        <w:t>.</w:t>
      </w:r>
    </w:p>
    <w:p>
      <w:pPr>
        <w:pStyle w:val="Normal"/>
        <w:tabs>
          <w:tab w:val="left" w:pos="567" w:leader="none"/>
        </w:tabs>
        <w:spacing w:before="0" w:after="0"/>
        <w:ind w:left="426" w:hanging="0"/>
        <w:jc w:val="both"/>
        <w:rPr>
          <w:rFonts w:cs="Tahoma"/>
          <w:b/>
          <w:b/>
        </w:rPr>
      </w:pPr>
      <w:r>
        <w:rPr>
          <w:rFonts w:cs="Tahoma"/>
          <w:b/>
        </w:rPr>
        <w:t>5.2 CANCELACION DEL PROCESO DE SELECCIÓN:</w:t>
      </w:r>
    </w:p>
    <w:p>
      <w:pPr>
        <w:pStyle w:val="Normal"/>
        <w:spacing w:before="0" w:after="0"/>
        <w:ind w:left="851" w:hanging="0"/>
        <w:jc w:val="both"/>
        <w:rPr>
          <w:rFonts w:cs="Tahoma"/>
          <w:sz w:val="20"/>
          <w:szCs w:val="20"/>
        </w:rPr>
      </w:pPr>
      <w:r>
        <w:rPr>
          <w:rFonts w:cs="Tahoma"/>
          <w:sz w:val="20"/>
          <w:szCs w:val="20"/>
        </w:rPr>
        <w:t>El proceso puede ser cancelado en alguno de los siguientes supuestos, sin que sea responsabilidad de le entidad:</w:t>
      </w:r>
    </w:p>
    <w:p>
      <w:pPr>
        <w:pStyle w:val="ListParagraph"/>
        <w:numPr>
          <w:ilvl w:val="0"/>
          <w:numId w:val="7"/>
        </w:numPr>
        <w:tabs>
          <w:tab w:val="left" w:pos="567" w:leader="none"/>
        </w:tabs>
        <w:spacing w:before="0" w:after="0"/>
        <w:jc w:val="both"/>
        <w:rPr>
          <w:rFonts w:cs="Tahoma"/>
          <w:sz w:val="20"/>
          <w:szCs w:val="20"/>
        </w:rPr>
      </w:pPr>
      <w:r>
        <w:rPr>
          <w:rFonts w:cs="Tahoma"/>
          <w:sz w:val="20"/>
          <w:szCs w:val="20"/>
        </w:rPr>
        <w:t>Cuando desaparece la necesidad del servicio de la entidad con posterioridad al inicio del proceso de selección.</w:t>
      </w:r>
    </w:p>
    <w:p>
      <w:pPr>
        <w:pStyle w:val="ListParagraph"/>
        <w:numPr>
          <w:ilvl w:val="0"/>
          <w:numId w:val="7"/>
        </w:numPr>
        <w:tabs>
          <w:tab w:val="left" w:pos="567" w:leader="none"/>
        </w:tabs>
        <w:spacing w:before="0" w:after="0"/>
        <w:rPr>
          <w:rFonts w:cs="Tahoma"/>
          <w:sz w:val="20"/>
          <w:szCs w:val="20"/>
        </w:rPr>
      </w:pPr>
      <w:r>
        <w:rPr>
          <w:rFonts w:cs="Tahoma"/>
          <w:sz w:val="20"/>
          <w:szCs w:val="20"/>
        </w:rPr>
        <w:t>Por restricciones presupuestarias.</w:t>
      </w:r>
    </w:p>
    <w:p>
      <w:pPr>
        <w:pStyle w:val="ListParagraph"/>
        <w:numPr>
          <w:ilvl w:val="0"/>
          <w:numId w:val="7"/>
        </w:numPr>
        <w:tabs>
          <w:tab w:val="left" w:pos="567" w:leader="none"/>
        </w:tabs>
        <w:spacing w:before="0" w:after="0"/>
        <w:jc w:val="both"/>
        <w:rPr>
          <w:rFonts w:cs="Tahoma"/>
          <w:sz w:val="20"/>
          <w:szCs w:val="20"/>
        </w:rPr>
      </w:pPr>
      <w:r>
        <w:rPr>
          <w:rFonts w:cs="Tahoma"/>
          <w:sz w:val="20"/>
          <w:szCs w:val="20"/>
        </w:rPr>
        <w:t>Otras debidamente justificadas.</w:t>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center"/>
        <w:rPr>
          <w:rFonts w:cs="Tahoma"/>
          <w:b/>
          <w:b/>
          <w:sz w:val="28"/>
          <w:szCs w:val="28"/>
        </w:rPr>
      </w:pPr>
      <w:r>
        <w:rPr>
          <w:rFonts w:cs="Tahoma"/>
          <w:b/>
          <w:sz w:val="28"/>
          <w:szCs w:val="28"/>
        </w:rPr>
        <w:t>ANEXO N°01</w:t>
      </w:r>
    </w:p>
    <w:p>
      <w:pPr>
        <w:pStyle w:val="Normal"/>
        <w:tabs>
          <w:tab w:val="left" w:pos="567" w:leader="none"/>
        </w:tabs>
        <w:spacing w:before="0" w:after="0"/>
        <w:jc w:val="center"/>
        <w:rPr>
          <w:rFonts w:cs="Tahoma"/>
          <w:b/>
          <w:b/>
          <w:sz w:val="28"/>
          <w:szCs w:val="28"/>
        </w:rPr>
      </w:pPr>
      <w:r>
        <w:rPr>
          <w:rFonts w:cs="Tahoma"/>
          <w:b/>
          <w:sz w:val="28"/>
          <w:szCs w:val="28"/>
        </w:rPr>
        <w:t>CARTA DE PRESENTACION DEL POSTULANTE</w:t>
      </w:r>
    </w:p>
    <w:p>
      <w:pPr>
        <w:pStyle w:val="Normal"/>
        <w:tabs>
          <w:tab w:val="left" w:pos="567" w:leader="none"/>
        </w:tabs>
        <w:spacing w:before="0" w:after="0"/>
        <w:rPr>
          <w:rFonts w:cs="Tahoma"/>
          <w:b/>
          <w:b/>
          <w:sz w:val="28"/>
          <w:szCs w:val="28"/>
        </w:rPr>
      </w:pPr>
      <w:r>
        <w:rPr>
          <w:rFonts w:cs="Tahoma"/>
          <w:b/>
          <w:sz w:val="28"/>
          <w:szCs w:val="28"/>
        </w:rPr>
      </w:r>
    </w:p>
    <w:p>
      <w:pPr>
        <w:pStyle w:val="Normal"/>
        <w:tabs>
          <w:tab w:val="left" w:pos="567" w:leader="none"/>
        </w:tabs>
        <w:spacing w:before="0" w:after="0"/>
        <w:rPr>
          <w:rFonts w:cs="Tahoma"/>
        </w:rPr>
      </w:pPr>
      <w:r>
        <w:rPr>
          <w:rFonts w:cs="Tahoma"/>
        </w:rPr>
        <w:t>Señores</w:t>
      </w:r>
    </w:p>
    <w:p>
      <w:pPr>
        <w:pStyle w:val="Normal"/>
        <w:tabs>
          <w:tab w:val="left" w:pos="567" w:leader="none"/>
        </w:tabs>
        <w:spacing w:before="0" w:after="0"/>
        <w:rPr>
          <w:rFonts w:cs="Tahoma"/>
          <w:b/>
          <w:b/>
          <w:sz w:val="24"/>
          <w:szCs w:val="24"/>
        </w:rPr>
      </w:pPr>
      <w:r>
        <w:rPr>
          <w:rFonts w:cs="Tahoma"/>
          <w:b/>
          <w:sz w:val="24"/>
          <w:szCs w:val="24"/>
        </w:rPr>
        <w:t>PATRONATO DEL PARQUE DE LAS LEYENDAS-Felipe Benavides Barreda</w:t>
      </w:r>
    </w:p>
    <w:p>
      <w:pPr>
        <w:pStyle w:val="Normal"/>
        <w:tabs>
          <w:tab w:val="left" w:pos="567" w:leader="none"/>
        </w:tabs>
        <w:spacing w:before="0" w:after="0"/>
        <w:jc w:val="both"/>
        <w:rPr>
          <w:rFonts w:cs="Tahoma"/>
          <w:sz w:val="20"/>
          <w:szCs w:val="20"/>
          <w:u w:val="single"/>
        </w:rPr>
      </w:pPr>
      <w:r>
        <w:rPr>
          <w:rFonts w:cs="Tahoma"/>
          <w:sz w:val="20"/>
          <w:szCs w:val="20"/>
          <w:u w:val="single"/>
        </w:rPr>
        <w:t>Presente.-</w:t>
      </w:r>
    </w:p>
    <w:p>
      <w:pPr>
        <w:pStyle w:val="Normal"/>
        <w:tabs>
          <w:tab w:val="left" w:pos="567" w:leader="none"/>
        </w:tabs>
        <w:spacing w:before="0" w:after="0"/>
        <w:rPr>
          <w:rFonts w:cs="Tahoma"/>
          <w:sz w:val="20"/>
          <w:szCs w:val="20"/>
        </w:rPr>
      </w:pPr>
      <w:r>
        <w:rPr>
          <w:rFonts w:cs="Tahoma"/>
          <w:sz w:val="20"/>
          <w:szCs w:val="20"/>
        </w:rPr>
      </w:r>
    </w:p>
    <w:p>
      <w:pPr>
        <w:pStyle w:val="Normal"/>
        <w:tabs>
          <w:tab w:val="left" w:pos="567" w:leader="none"/>
        </w:tabs>
        <w:spacing w:before="0" w:after="0"/>
        <w:rPr>
          <w:rFonts w:cs="Tahoma"/>
          <w:sz w:val="20"/>
          <w:szCs w:val="20"/>
        </w:rPr>
      </w:pPr>
      <w:r>
        <w:rPr>
          <w:rFonts w:cs="Tahoma"/>
          <w:sz w:val="20"/>
          <w:szCs w:val="20"/>
        </w:rPr>
        <w:t>Yo,…………………………………………………………………………………………………………………………………………………………….</w:t>
      </w:r>
    </w:p>
    <w:p>
      <w:pPr>
        <w:pStyle w:val="Normal"/>
        <w:tabs>
          <w:tab w:val="left" w:pos="567" w:leader="none"/>
        </w:tabs>
        <w:spacing w:before="0" w:after="0"/>
        <w:jc w:val="center"/>
        <w:rPr>
          <w:rFonts w:cs="Tahoma"/>
          <w:sz w:val="20"/>
          <w:szCs w:val="20"/>
        </w:rPr>
      </w:pPr>
      <w:r>
        <w:rPr>
          <w:rFonts w:cs="Tahoma"/>
          <w:sz w:val="20"/>
          <w:szCs w:val="20"/>
        </w:rPr>
        <w:t>(Nombre y apellido)</w:t>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t>Identificado (a) con DNI N° …………………………………………………, mediante la presente le solicito se me considere para participar en la convocatoria CAS N°005-2016, convocado por el PATPAL-FBB a fin de acceder al servicio cuya  denominación es ………………………………………………………………………………………………………………………………………..</w:t>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t>Para lo cual declaro bajo juramento que cumplo íntegramente con los requisitos básicos y perfiles establecidos en la publicación correspondiente al servicio convocado y que adjunto a la presente la copia del DNI y declaraciones juradas de acuerdo al formato N°2(A, B, C, D)</w:t>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right"/>
        <w:rPr>
          <w:rFonts w:cs="Tahoma"/>
          <w:sz w:val="20"/>
          <w:szCs w:val="20"/>
        </w:rPr>
      </w:pPr>
      <w:r>
        <w:rPr>
          <w:rFonts w:cs="Tahoma"/>
          <w:sz w:val="20"/>
          <w:szCs w:val="20"/>
        </w:rPr>
        <w:t>Fecha…….de ……………..del 2016</w:t>
      </w:r>
    </w:p>
    <w:p>
      <w:pPr>
        <w:pStyle w:val="Normal"/>
        <w:tabs>
          <w:tab w:val="left" w:pos="567" w:leader="none"/>
        </w:tabs>
        <w:spacing w:before="0" w:after="0"/>
        <w:jc w:val="both"/>
        <w:rPr>
          <w:rFonts w:cs="Tahoma"/>
          <w:sz w:val="20"/>
          <w:szCs w:val="20"/>
        </w:rPr>
      </w:pPr>
      <w:r>
        <w:rPr>
          <w:rFonts w:cs="Tahoma"/>
          <w:sz w:val="20"/>
          <w:szCs w:val="20"/>
        </w:rPr>
      </w:r>
    </w:p>
    <w:p>
      <w:pPr>
        <w:pStyle w:val="Normal"/>
        <w:tabs>
          <w:tab w:val="left" w:pos="567" w:leader="none"/>
        </w:tabs>
        <w:spacing w:before="0" w:after="0"/>
        <w:jc w:val="center"/>
        <w:rPr>
          <w:rFonts w:cs="Tahoma"/>
          <w:sz w:val="20"/>
          <w:szCs w:val="20"/>
        </w:rPr>
      </w:pPr>
      <w:r>
        <w:rPr>
          <w:rFonts w:cs="Tahoma"/>
          <w:sz w:val="20"/>
          <w:szCs w:val="20"/>
        </w:rPr>
        <w:t>………………………………………………………………</w:t>
      </w:r>
      <w:r>
        <w:rPr>
          <w:rFonts w:cs="Tahoma"/>
          <w:sz w:val="20"/>
          <w:szCs w:val="20"/>
        </w:rPr>
        <w:t>..</w:t>
      </w:r>
    </w:p>
    <w:p>
      <w:pPr>
        <w:pStyle w:val="Normal"/>
        <w:tabs>
          <w:tab w:val="left" w:pos="567" w:leader="none"/>
        </w:tabs>
        <w:spacing w:before="0" w:after="0"/>
        <w:jc w:val="center"/>
        <w:rPr>
          <w:rFonts w:cs="Tahoma"/>
          <w:sz w:val="20"/>
          <w:szCs w:val="20"/>
        </w:rPr>
      </w:pPr>
      <w:r>
        <w:rPr>
          <w:rFonts w:cs="Tahoma"/>
          <w:sz w:val="20"/>
          <w:szCs w:val="20"/>
        </w:rPr>
        <w:t>FIRMA DEL POSTULANTE</w:t>
      </w:r>
    </w:p>
    <w:p>
      <w:pPr>
        <w:pStyle w:val="Normal"/>
        <w:tabs>
          <w:tab w:val="left" w:pos="567" w:leader="none"/>
        </w:tabs>
        <w:spacing w:before="0" w:after="0"/>
        <w:jc w:val="center"/>
        <w:rPr>
          <w:rFonts w:cs="Tahoma"/>
          <w:sz w:val="20"/>
          <w:szCs w:val="20"/>
        </w:rPr>
      </w:pPr>
      <w:r>
        <w:rPr>
          <w:rFonts w:cs="Tahoma"/>
          <w:sz w:val="20"/>
          <w:szCs w:val="20"/>
        </w:rPr>
      </w:r>
    </w:p>
    <w:p>
      <w:pPr>
        <w:pStyle w:val="Normal"/>
        <w:jc w:val="both"/>
        <w:rPr>
          <w:rFonts w:cs="Tahoma"/>
          <w:iCs/>
          <w:sz w:val="18"/>
          <w:szCs w:val="18"/>
        </w:rPr>
      </w:pPr>
      <w:r>
        <w:rPr>
          <w:rFonts w:cs="Tahoma"/>
          <w:iCs/>
          <w:sz w:val="18"/>
          <w:szCs w:val="18"/>
        </w:rPr>
        <w:t>Indicar marcando con un aspa (x) Condición de Discapacidad:</w:t>
      </w:r>
    </w:p>
    <w:p>
      <w:pPr>
        <w:pStyle w:val="Normal"/>
        <w:jc w:val="both"/>
        <w:rPr>
          <w:rFonts w:cs="Tahoma"/>
          <w:iCs/>
          <w:sz w:val="18"/>
          <w:szCs w:val="18"/>
        </w:rPr>
      </w:pPr>
      <w:r>
        <w:rPr>
          <w:rFonts w:cs="Tahoma"/>
          <w:iCs/>
          <w:sz w:val="18"/>
          <w:szCs w:val="18"/>
        </w:rPr>
      </w:r>
    </w:p>
    <w:p>
      <w:pPr>
        <w:pStyle w:val="Normal"/>
        <w:jc w:val="both"/>
        <w:rPr>
          <w:rFonts w:cs="Tahoma"/>
          <w:iCs/>
          <w:sz w:val="18"/>
          <w:szCs w:val="18"/>
        </w:rPr>
      </w:pPr>
      <w:r>
        <w:rPr>
          <w:rFonts w:cs="Tahoma"/>
          <w:iCs/>
          <w:sz w:val="18"/>
          <w:szCs w:val="18"/>
        </w:rPr>
        <w:t>Adjunta Certificado de Discapacidad                               (SI)   (NO)</w:t>
      </w:r>
    </w:p>
    <w:p>
      <w:pPr>
        <w:pStyle w:val="Normal"/>
        <w:tabs>
          <w:tab w:val="left" w:pos="3828" w:leader="none"/>
          <w:tab w:val="left" w:pos="4111" w:leader="none"/>
          <w:tab w:val="left" w:pos="4962" w:leader="none"/>
          <w:tab w:val="left" w:pos="5387" w:leader="none"/>
          <w:tab w:val="left" w:pos="5670" w:leader="none"/>
        </w:tabs>
        <w:jc w:val="both"/>
        <w:rPr>
          <w:rFonts w:cs="Tahoma"/>
          <w:iCs/>
          <w:sz w:val="18"/>
          <w:szCs w:val="18"/>
        </w:rPr>
      </w:pPr>
      <w:r>
        <w:rPr>
          <w:rFonts w:cs="Tahoma"/>
          <w:iCs/>
          <w:sz w:val="18"/>
          <w:szCs w:val="18"/>
        </w:rPr>
        <w:t xml:space="preserve">Tipo de Discapacidad                                                          </w:t>
      </w:r>
    </w:p>
    <w:p>
      <w:pPr>
        <w:pStyle w:val="Normal"/>
        <w:tabs>
          <w:tab w:val="left" w:pos="4962" w:leader="none"/>
          <w:tab w:val="left" w:pos="5387" w:leader="none"/>
          <w:tab w:val="left" w:pos="5670" w:leader="none"/>
        </w:tabs>
        <w:jc w:val="both"/>
        <w:rPr>
          <w:rFonts w:cs="Tahoma"/>
          <w:iCs/>
          <w:sz w:val="18"/>
          <w:szCs w:val="18"/>
        </w:rPr>
      </w:pPr>
      <w:r>
        <w:rPr>
          <w:rFonts w:cs="Tahoma"/>
          <w:iCs/>
          <w:sz w:val="18"/>
          <w:szCs w:val="18"/>
        </w:rPr>
        <w:t>Física                                                                                      (  )    (  )</w:t>
      </w:r>
    </w:p>
    <w:p>
      <w:pPr>
        <w:pStyle w:val="Normal"/>
        <w:tabs>
          <w:tab w:val="left" w:pos="4962" w:leader="none"/>
          <w:tab w:val="left" w:pos="5387" w:leader="none"/>
          <w:tab w:val="left" w:pos="5670" w:leader="none"/>
        </w:tabs>
        <w:jc w:val="both"/>
        <w:rPr>
          <w:rFonts w:cs="Tahoma"/>
          <w:iCs/>
          <w:sz w:val="18"/>
          <w:szCs w:val="18"/>
        </w:rPr>
      </w:pPr>
      <w:r>
        <w:rPr>
          <w:rFonts w:cs="Tahoma"/>
          <w:iCs/>
          <w:sz w:val="18"/>
          <w:szCs w:val="18"/>
        </w:rPr>
        <w:t>Auditiva                                                                                 (  )    (  )</w:t>
      </w:r>
    </w:p>
    <w:p>
      <w:pPr>
        <w:pStyle w:val="Normal"/>
        <w:tabs>
          <w:tab w:val="left" w:pos="4962" w:leader="none"/>
          <w:tab w:val="left" w:pos="5387" w:leader="none"/>
          <w:tab w:val="left" w:pos="5670" w:leader="none"/>
        </w:tabs>
        <w:jc w:val="both"/>
        <w:rPr>
          <w:rFonts w:cs="Tahoma"/>
          <w:iCs/>
          <w:sz w:val="18"/>
          <w:szCs w:val="18"/>
        </w:rPr>
      </w:pPr>
      <w:r>
        <w:rPr>
          <w:rFonts w:cs="Tahoma"/>
          <w:iCs/>
          <w:sz w:val="18"/>
          <w:szCs w:val="18"/>
        </w:rPr>
        <w:t>Visual                                                                                     (  )    (  )</w:t>
      </w:r>
    </w:p>
    <w:p>
      <w:pPr>
        <w:pStyle w:val="Normal"/>
        <w:tabs>
          <w:tab w:val="left" w:pos="4678" w:leader="none"/>
          <w:tab w:val="left" w:pos="4820" w:leader="none"/>
          <w:tab w:val="left" w:pos="5103" w:leader="none"/>
          <w:tab w:val="left" w:pos="5387" w:leader="none"/>
          <w:tab w:val="left" w:pos="5670" w:leader="none"/>
        </w:tabs>
        <w:jc w:val="both"/>
        <w:rPr>
          <w:rFonts w:cs="Tahoma"/>
          <w:iCs/>
          <w:sz w:val="18"/>
          <w:szCs w:val="18"/>
        </w:rPr>
      </w:pPr>
      <w:r>
        <w:rPr>
          <w:rFonts w:cs="Tahoma"/>
          <w:iCs/>
          <w:sz w:val="18"/>
          <w:szCs w:val="18"/>
        </w:rPr>
        <w:t>Mental                                                                                   (  )    (  )</w:t>
      </w:r>
    </w:p>
    <w:p>
      <w:pPr>
        <w:pStyle w:val="Normal"/>
        <w:jc w:val="both"/>
        <w:rPr>
          <w:rFonts w:cs="Tahoma"/>
          <w:iCs/>
          <w:sz w:val="18"/>
          <w:szCs w:val="18"/>
        </w:rPr>
      </w:pPr>
      <w:r>
        <w:rPr>
          <w:rFonts w:cs="Tahoma"/>
          <w:iCs/>
          <w:sz w:val="18"/>
          <w:szCs w:val="18"/>
        </w:rPr>
      </w:r>
    </w:p>
    <w:p>
      <w:pPr>
        <w:pStyle w:val="Normal"/>
        <w:jc w:val="both"/>
        <w:rPr>
          <w:rFonts w:cs="Tahoma"/>
          <w:iCs/>
          <w:sz w:val="18"/>
          <w:szCs w:val="18"/>
        </w:rPr>
      </w:pPr>
      <w:r>
        <w:rPr>
          <w:rFonts w:cs="Tahoma"/>
          <w:iCs/>
          <w:sz w:val="18"/>
          <w:szCs w:val="18"/>
        </w:rPr>
        <w:t>Resolución Presidencial Ejecutiva N° 61-2010-SERVIR/PE. Indicar marcando con un aspa (x):</w:t>
      </w:r>
    </w:p>
    <w:p>
      <w:pPr>
        <w:pStyle w:val="Normal"/>
        <w:jc w:val="both"/>
        <w:rPr>
          <w:rFonts w:cs="Tahoma"/>
          <w:iCs/>
          <w:sz w:val="18"/>
          <w:szCs w:val="18"/>
        </w:rPr>
      </w:pPr>
      <w:r>
        <w:rPr>
          <w:rFonts w:cs="Tahoma"/>
          <w:iCs/>
          <w:sz w:val="18"/>
          <w:szCs w:val="18"/>
        </w:rPr>
      </w:r>
    </w:p>
    <w:p>
      <w:pPr>
        <w:pStyle w:val="Normal"/>
        <w:jc w:val="both"/>
        <w:rPr>
          <w:rFonts w:cs="Tahoma"/>
          <w:iCs/>
          <w:sz w:val="18"/>
          <w:szCs w:val="18"/>
        </w:rPr>
      </w:pPr>
      <w:r>
        <w:rPr>
          <w:rFonts w:cs="Tahoma"/>
          <w:iCs/>
          <w:sz w:val="18"/>
          <w:szCs w:val="18"/>
        </w:rPr>
        <w:t>Licenciado de las Fuerzas Armadas                             (SI)   (NO)</w:t>
      </w:r>
    </w:p>
    <w:p>
      <w:pPr>
        <w:pStyle w:val="Normal"/>
        <w:jc w:val="both"/>
        <w:rPr>
          <w:rFonts w:cs="Tahoma"/>
          <w:iCs/>
        </w:rPr>
      </w:pPr>
      <w:r>
        <w:rPr>
          <w:rFonts w:cs="Tahoma"/>
          <w:iCs/>
        </w:rPr>
        <w:tab/>
        <w:tab/>
        <w:tab/>
        <w:tab/>
        <w:tab/>
        <w:tab/>
        <w:tab/>
      </w:r>
    </w:p>
    <w:p>
      <w:pPr>
        <w:pStyle w:val="Normal"/>
        <w:jc w:val="both"/>
        <w:rPr>
          <w:rFonts w:cs="Tahoma"/>
          <w:iCs/>
        </w:rPr>
      </w:pPr>
      <w:r>
        <w:rPr>
          <w:rFonts w:cs="Tahoma"/>
          <w:iCs/>
        </w:rPr>
      </w:r>
    </w:p>
    <w:p>
      <w:pPr>
        <w:pStyle w:val="Normal"/>
        <w:jc w:val="both"/>
        <w:rPr>
          <w:rFonts w:cs="Tahoma"/>
          <w:iCs/>
        </w:rPr>
      </w:pPr>
      <w:r>
        <w:rPr>
          <w:rFonts w:cs="Tahoma"/>
          <w:iCs/>
        </w:rPr>
        <w:tab/>
      </w:r>
    </w:p>
    <w:p>
      <w:pPr>
        <w:pStyle w:val="Normal"/>
        <w:ind w:right="-4" w:hanging="0"/>
        <w:jc w:val="center"/>
        <w:rPr>
          <w:rFonts w:cs="Tahoma"/>
          <w:b/>
          <w:b/>
          <w:sz w:val="28"/>
          <w:szCs w:val="28"/>
        </w:rPr>
      </w:pPr>
      <w:r>
        <w:rPr>
          <w:rFonts w:cs="Tahoma"/>
          <w:b/>
          <w:sz w:val="28"/>
          <w:szCs w:val="28"/>
        </w:rPr>
        <w:t>ANEXO N° 02</w:t>
      </w:r>
    </w:p>
    <w:p>
      <w:pPr>
        <w:pStyle w:val="Normal"/>
        <w:ind w:right="-4" w:hanging="0"/>
        <w:jc w:val="center"/>
        <w:rPr>
          <w:rFonts w:cs="Tahoma"/>
          <w:b/>
          <w:b/>
          <w:sz w:val="18"/>
          <w:szCs w:val="18"/>
        </w:rPr>
      </w:pPr>
      <w:r>
        <w:rPr>
          <w:rFonts w:cs="Tahoma"/>
          <w:b/>
          <w:sz w:val="18"/>
          <w:szCs w:val="18"/>
        </w:rPr>
      </w:r>
    </w:p>
    <w:p>
      <w:pPr>
        <w:pStyle w:val="Normal"/>
        <w:ind w:right="-4" w:hanging="0"/>
        <w:jc w:val="center"/>
        <w:rPr>
          <w:rFonts w:cs="Tahoma"/>
          <w:b/>
          <w:b/>
          <w:sz w:val="24"/>
          <w:szCs w:val="24"/>
        </w:rPr>
      </w:pPr>
      <w:r>
        <w:rPr>
          <w:rFonts w:cs="Tahoma"/>
          <w:b/>
          <w:sz w:val="24"/>
          <w:szCs w:val="24"/>
        </w:rPr>
        <w:t>Formato 2-A</w:t>
      </w:r>
    </w:p>
    <w:p>
      <w:pPr>
        <w:pStyle w:val="Normal"/>
        <w:widowControl w:val="false"/>
        <w:tabs>
          <w:tab w:val="left" w:pos="3544" w:leader="none"/>
        </w:tabs>
        <w:jc w:val="center"/>
        <w:rPr>
          <w:rFonts w:cs="Tahoma"/>
          <w:b/>
          <w:b/>
          <w:sz w:val="18"/>
          <w:szCs w:val="18"/>
          <w:lang w:val="es-MX"/>
        </w:rPr>
      </w:pPr>
      <w:r>
        <w:rPr>
          <w:rFonts w:cs="Tahoma"/>
          <w:b/>
          <w:sz w:val="18"/>
          <w:szCs w:val="18"/>
          <w:lang w:val="es-MX"/>
        </w:rPr>
      </w:r>
    </w:p>
    <w:tbl>
      <w:tblPr>
        <w:tblW w:w="8644" w:type="dxa"/>
        <w:jc w:val="left"/>
        <w:tblInd w:w="212" w:type="dxa"/>
        <w:tblBorders/>
        <w:tblCellMar>
          <w:top w:w="0" w:type="dxa"/>
          <w:left w:w="70" w:type="dxa"/>
          <w:bottom w:w="0" w:type="dxa"/>
          <w:right w:w="70" w:type="dxa"/>
        </w:tblCellMar>
        <w:tblLook w:val="0000" w:noVBand="0" w:noHBand="0" w:lastColumn="0" w:firstColumn="0" w:lastRow="0" w:firstRow="0"/>
      </w:tblPr>
      <w:tblGrid>
        <w:gridCol w:w="8644"/>
      </w:tblGrid>
      <w:tr>
        <w:trPr/>
        <w:tc>
          <w:tcPr>
            <w:tcW w:w="8644" w:type="dxa"/>
            <w:tcBorders/>
            <w:shd w:color="000000" w:fill="FFFFFF" w:val="clear"/>
          </w:tcPr>
          <w:p>
            <w:pPr>
              <w:pStyle w:val="TextBody"/>
              <w:widowControl w:val="false"/>
              <w:spacing w:before="120" w:after="120"/>
              <w:jc w:val="left"/>
              <w:rPr>
                <w:rFonts w:ascii="Calibri" w:hAnsi="Calibri" w:cs="Tahoma" w:asciiTheme="minorHAnsi" w:hAnsiTheme="minorHAnsi"/>
                <w:b/>
                <w:b/>
              </w:rPr>
            </w:pPr>
            <w:r>
              <w:rPr>
                <w:rFonts w:cs="Tahoma" w:ascii="Calibri" w:hAnsi="Calibri"/>
                <w:b/>
              </w:rPr>
            </w:r>
          </w:p>
          <w:p>
            <w:pPr>
              <w:pStyle w:val="TextBody"/>
              <w:widowControl w:val="false"/>
              <w:spacing w:before="120" w:after="120"/>
              <w:jc w:val="center"/>
              <w:rPr>
                <w:rFonts w:ascii="Calibri" w:hAnsi="Calibri" w:cs="Tahoma" w:asciiTheme="minorHAnsi" w:hAnsiTheme="minorHAnsi"/>
                <w:b/>
                <w:b/>
                <w:sz w:val="18"/>
                <w:szCs w:val="18"/>
              </w:rPr>
            </w:pPr>
            <w:r>
              <w:rPr>
                <w:rFonts w:cs="Tahoma" w:ascii="Calibri" w:hAnsi="Calibri" w:asciiTheme="minorHAnsi" w:hAnsiTheme="minorHAnsi"/>
                <w:b/>
              </w:rPr>
              <w:t>DECLARACIÓN JURADA DE NO ENCONTRARSE INSCRITO EN EL REGISTRO DE DEUDORES ALIMENTARIOS MOROSOS - REDAM</w:t>
            </w:r>
            <w:r>
              <w:rPr>
                <w:rFonts w:cs="Tahoma" w:ascii="Calibri" w:hAnsi="Calibri" w:asciiTheme="minorHAnsi" w:hAnsiTheme="minorHAnsi"/>
                <w:b/>
                <w:sz w:val="18"/>
                <w:szCs w:val="18"/>
              </w:rPr>
              <w:t xml:space="preserve"> </w:t>
            </w:r>
          </w:p>
        </w:tc>
      </w:tr>
    </w:tbl>
    <w:p>
      <w:pPr>
        <w:pStyle w:val="TextBody"/>
        <w:widowControl w:val="false"/>
        <w:rPr>
          <w:rFonts w:ascii="Calibri" w:hAnsi="Calibri" w:cs="Tahoma" w:asciiTheme="minorHAnsi" w:hAnsiTheme="minorHAnsi"/>
          <w:sz w:val="18"/>
          <w:szCs w:val="18"/>
        </w:rPr>
      </w:pPr>
      <w:r>
        <w:rPr>
          <w:rFonts w:cs="Tahoma" w:ascii="Calibri" w:hAnsi="Calibri"/>
          <w:sz w:val="18"/>
          <w:szCs w:val="18"/>
        </w:rPr>
      </w:r>
    </w:p>
    <w:p>
      <w:pPr>
        <w:pStyle w:val="TextBody"/>
        <w:widowControl w:val="false"/>
        <w:rPr>
          <w:rFonts w:ascii="Calibri" w:hAnsi="Calibri" w:cs="Tahoma" w:asciiTheme="minorHAnsi" w:hAnsiTheme="minorHAnsi"/>
          <w:sz w:val="18"/>
          <w:szCs w:val="18"/>
        </w:rPr>
      </w:pPr>
      <w:r>
        <w:rPr>
          <w:rFonts w:cs="Tahoma" w:ascii="Calibri" w:hAnsi="Calibri"/>
          <w:sz w:val="18"/>
          <w:szCs w:val="18"/>
        </w:rPr>
      </w:r>
    </w:p>
    <w:p>
      <w:pPr>
        <w:pStyle w:val="TextBody"/>
        <w:widowControl w:val="false"/>
        <w:spacing w:lineRule="auto" w:line="360"/>
        <w:jc w:val="both"/>
        <w:rPr>
          <w:rFonts w:ascii="Calibri" w:hAnsi="Calibri" w:cs="Tahoma" w:asciiTheme="minorHAnsi" w:hAnsiTheme="minorHAnsi"/>
        </w:rPr>
      </w:pPr>
      <w:r>
        <w:rPr>
          <w:rFonts w:cs="Tahoma" w:ascii="Calibri" w:hAnsi="Calibri" w:asciiTheme="minorHAnsi" w:hAnsiTheme="minorHAnsi"/>
        </w:rPr>
        <w:t>Yo,…………………………………………………………………………………………………………………………………………………………………………identificado (a) con DNI N° …………………., con domicilio en…………………………………………………………………………………………………………………………………………………….declaro bajo juramento que, a la fecha, no me encuentro inscrito en el Registro de Deudores Alimentarios Morosos al que hace referencia la Ley N° 28970, Ley que crea el Registro de Deudores Alimentarios Morosos, y su reglamento, aprobado por Decreto Supremo N° 002-2007-JUS, el cual se encuentra a cargo y bajo la responsabilidad del Consejo Ejecutivo del Poder Judicial.</w:t>
      </w:r>
    </w:p>
    <w:p>
      <w:pPr>
        <w:pStyle w:val="TextBody"/>
        <w:widowControl w:val="false"/>
        <w:spacing w:lineRule="auto" w:line="360"/>
        <w:jc w:val="both"/>
        <w:rPr>
          <w:rFonts w:ascii="Calibri" w:hAnsi="Calibri" w:cs="Tahoma" w:asciiTheme="minorHAnsi" w:hAnsiTheme="minorHAnsi"/>
        </w:rPr>
      </w:pPr>
      <w:r>
        <w:rPr>
          <w:rFonts w:cs="Tahoma" w:ascii="Calibri" w:hAnsi="Calibri"/>
        </w:rPr>
      </w:r>
    </w:p>
    <w:p>
      <w:pPr>
        <w:pStyle w:val="TextBody"/>
        <w:widowControl w:val="false"/>
        <w:spacing w:lineRule="auto" w:line="360"/>
        <w:jc w:val="both"/>
        <w:rPr>
          <w:rFonts w:ascii="Calibri" w:hAnsi="Calibri" w:cs="Tahoma" w:asciiTheme="minorHAnsi" w:hAnsiTheme="minorHAnsi"/>
        </w:rPr>
      </w:pPr>
      <w:r>
        <w:rPr>
          <w:rFonts w:cs="Tahoma" w:ascii="Calibri" w:hAnsi="Calibri"/>
        </w:rPr>
      </w:r>
    </w:p>
    <w:p>
      <w:pPr>
        <w:pStyle w:val="TextBody"/>
        <w:widowControl w:val="false"/>
        <w:jc w:val="both"/>
        <w:rPr>
          <w:rFonts w:ascii="Calibri" w:hAnsi="Calibri" w:cs="Tahoma" w:asciiTheme="minorHAnsi" w:hAnsiTheme="minorHAnsi"/>
        </w:rPr>
      </w:pPr>
      <w:r>
        <w:rPr>
          <w:rFonts w:cs="Tahoma" w:ascii="Calibri" w:hAnsi="Calibri"/>
        </w:rPr>
      </w:r>
    </w:p>
    <w:p>
      <w:pPr>
        <w:pStyle w:val="TextBody"/>
        <w:widowControl w:val="false"/>
        <w:rPr>
          <w:rFonts w:ascii="Calibri" w:hAnsi="Calibri" w:cs="Tahoma" w:asciiTheme="minorHAnsi" w:hAnsiTheme="minorHAnsi"/>
        </w:rPr>
      </w:pPr>
      <w:r>
        <w:rPr>
          <w:rFonts w:cs="Tahoma" w:ascii="Calibri" w:hAnsi="Calibri" w:asciiTheme="minorHAnsi" w:hAnsiTheme="minorHAnsi"/>
        </w:rPr>
        <w:t>Lima….. de……….. de 2016</w:t>
      </w:r>
    </w:p>
    <w:p>
      <w:pPr>
        <w:pStyle w:val="TextBody"/>
        <w:widowControl w:val="false"/>
        <w:jc w:val="both"/>
        <w:rPr>
          <w:rFonts w:ascii="Calibri" w:hAnsi="Calibri" w:cs="Tahoma" w:asciiTheme="minorHAnsi" w:hAnsiTheme="minorHAnsi"/>
        </w:rPr>
      </w:pPr>
      <w:r>
        <w:rPr>
          <w:rFonts w:cs="Tahoma" w:ascii="Calibri" w:hAnsi="Calibri"/>
        </w:rPr>
      </w:r>
    </w:p>
    <w:p>
      <w:pPr>
        <w:pStyle w:val="TextBody"/>
        <w:widowControl w:val="false"/>
        <w:jc w:val="both"/>
        <w:rPr>
          <w:rFonts w:ascii="Calibri" w:hAnsi="Calibri" w:cs="Tahoma" w:asciiTheme="minorHAnsi" w:hAnsiTheme="minorHAnsi"/>
        </w:rPr>
      </w:pPr>
      <w:r>
        <w:rPr>
          <w:rFonts w:cs="Tahoma" w:ascii="Calibri" w:hAnsi="Calibri"/>
        </w:rPr>
      </w:r>
    </w:p>
    <w:p>
      <w:pPr>
        <w:pStyle w:val="TextBody"/>
        <w:widowControl w:val="false"/>
        <w:jc w:val="both"/>
        <w:rPr>
          <w:rFonts w:ascii="Calibri" w:hAnsi="Calibri" w:cs="Tahoma" w:asciiTheme="minorHAnsi" w:hAnsiTheme="minorHAnsi"/>
        </w:rPr>
      </w:pPr>
      <w:r>
        <w:rPr>
          <w:rFonts w:cs="Tahoma" w:ascii="Calibri" w:hAnsi="Calibri"/>
        </w:rPr>
      </w:r>
    </w:p>
    <w:p>
      <w:pPr>
        <w:pStyle w:val="TextBody"/>
        <w:widowControl w:val="false"/>
        <w:jc w:val="both"/>
        <w:rPr>
          <w:rFonts w:ascii="Calibri" w:hAnsi="Calibri" w:cs="Tahoma" w:asciiTheme="minorHAnsi" w:hAnsiTheme="minorHAnsi"/>
        </w:rPr>
      </w:pPr>
      <w:r>
        <w:rPr>
          <w:rFonts w:cs="Tahoma" w:ascii="Calibri" w:hAnsi="Calibri"/>
        </w:rPr>
      </w:r>
    </w:p>
    <w:p>
      <w:pPr>
        <w:pStyle w:val="TextBody"/>
        <w:widowControl w:val="false"/>
        <w:jc w:val="both"/>
        <w:rPr>
          <w:rFonts w:ascii="Calibri" w:hAnsi="Calibri" w:cs="Tahoma" w:asciiTheme="minorHAnsi" w:hAnsiTheme="minorHAnsi"/>
        </w:rPr>
      </w:pPr>
      <w:r>
        <w:rPr>
          <w:rFonts w:cs="Tahoma" w:ascii="Calibri" w:hAnsi="Calibri"/>
        </w:rPr>
      </w:r>
    </w:p>
    <w:p>
      <w:pPr>
        <w:pStyle w:val="TextBody"/>
        <w:widowControl w:val="false"/>
        <w:jc w:val="both"/>
        <w:rPr>
          <w:rFonts w:ascii="Calibri" w:hAnsi="Calibri" w:cs="Tahoma" w:asciiTheme="minorHAnsi" w:hAnsiTheme="minorHAnsi"/>
        </w:rPr>
      </w:pPr>
      <w:r>
        <w:rPr>
          <w:rFonts w:cs="Tahoma" w:ascii="Calibri" w:hAnsi="Calibri"/>
        </w:rPr>
      </w:r>
    </w:p>
    <w:p>
      <w:pPr>
        <w:pStyle w:val="Normal"/>
        <w:jc w:val="center"/>
        <w:rPr>
          <w:rFonts w:cs="Tahoma"/>
          <w:iCs/>
          <w:sz w:val="20"/>
          <w:szCs w:val="20"/>
        </w:rPr>
      </w:pPr>
      <w:r>
        <w:rPr>
          <w:rFonts w:cs="Tahoma"/>
          <w:iCs/>
          <w:sz w:val="20"/>
          <w:szCs w:val="20"/>
        </w:rPr>
        <w:t>…………………………………………</w:t>
      </w:r>
      <w:r>
        <w:rPr>
          <w:rFonts w:cs="Tahoma"/>
          <w:iCs/>
          <w:sz w:val="20"/>
          <w:szCs w:val="20"/>
        </w:rPr>
        <w:t>..</w:t>
      </w:r>
    </w:p>
    <w:p>
      <w:pPr>
        <w:pStyle w:val="Normal"/>
        <w:jc w:val="center"/>
        <w:rPr>
          <w:rFonts w:cs="Tahoma"/>
          <w:b/>
          <w:b/>
          <w:iCs/>
          <w:sz w:val="20"/>
          <w:szCs w:val="20"/>
        </w:rPr>
      </w:pPr>
      <w:r>
        <w:rPr>
          <w:rFonts w:cs="Tahoma"/>
          <w:b/>
          <w:iCs/>
          <w:sz w:val="20"/>
          <w:szCs w:val="20"/>
        </w:rPr>
        <w:t>FIRMA DEL POSTULANTE</w:t>
      </w:r>
    </w:p>
    <w:p>
      <w:pPr>
        <w:pStyle w:val="Normal"/>
        <w:jc w:val="center"/>
        <w:rPr>
          <w:rFonts w:cs="Tahoma"/>
          <w:i/>
          <w:i/>
          <w:iCs/>
        </w:rPr>
      </w:pPr>
      <w:r>
        <w:rPr>
          <w:rFonts w:cs="Tahoma"/>
          <w:i/>
          <w:iCs/>
        </w:rPr>
      </w:r>
    </w:p>
    <w:p>
      <w:pPr>
        <w:pStyle w:val="Normal"/>
        <w:jc w:val="center"/>
        <w:rPr>
          <w:rFonts w:cs="Tahoma"/>
          <w:i/>
          <w:i/>
          <w:iCs/>
        </w:rPr>
      </w:pPr>
      <w:r>
        <w:rPr>
          <w:rFonts w:cs="Tahoma"/>
          <w:i/>
          <w:iCs/>
        </w:rPr>
      </w:r>
    </w:p>
    <w:p>
      <w:pPr>
        <w:pStyle w:val="Normal"/>
        <w:jc w:val="center"/>
        <w:rPr>
          <w:rFonts w:cs="Tahoma"/>
          <w:i/>
          <w:i/>
          <w:iCs/>
        </w:rPr>
      </w:pPr>
      <w:r>
        <w:rPr>
          <w:rFonts w:cs="Tahoma"/>
          <w:i/>
          <w:iCs/>
        </w:rPr>
      </w:r>
    </w:p>
    <w:p>
      <w:pPr>
        <w:pStyle w:val="Normal"/>
        <w:jc w:val="center"/>
        <w:rPr>
          <w:rFonts w:cs="Tahoma"/>
          <w:i/>
          <w:i/>
          <w:iCs/>
        </w:rPr>
      </w:pPr>
      <w:r>
        <w:rPr>
          <w:rFonts w:cs="Tahoma"/>
          <w:i/>
          <w:iCs/>
        </w:rPr>
      </w:r>
    </w:p>
    <w:p>
      <w:pPr>
        <w:pStyle w:val="Normal"/>
        <w:jc w:val="center"/>
        <w:rPr>
          <w:rFonts w:cs="Tahoma"/>
          <w:i/>
          <w:i/>
          <w:iCs/>
        </w:rPr>
      </w:pPr>
      <w:r>
        <w:rPr>
          <w:rFonts w:cs="Tahoma"/>
          <w:i/>
          <w:iCs/>
        </w:rPr>
      </w:r>
    </w:p>
    <w:p>
      <w:pPr>
        <w:pStyle w:val="Normal"/>
        <w:jc w:val="center"/>
        <w:rPr>
          <w:rFonts w:cs="Tahoma"/>
          <w:i/>
          <w:i/>
          <w:iCs/>
        </w:rPr>
      </w:pPr>
      <w:r>
        <w:rPr>
          <w:rFonts w:cs="Tahoma"/>
          <w:i/>
          <w:iCs/>
        </w:rPr>
      </w:r>
    </w:p>
    <w:p>
      <w:pPr>
        <w:pStyle w:val="Normal"/>
        <w:rPr>
          <w:rFonts w:cs="Tahoma"/>
          <w:i/>
          <w:i/>
          <w:iCs/>
        </w:rPr>
      </w:pPr>
      <w:r>
        <w:rPr>
          <w:rFonts w:cs="Tahoma"/>
          <w:i/>
          <w:iCs/>
        </w:rPr>
      </w:r>
    </w:p>
    <w:p>
      <w:pPr>
        <w:pStyle w:val="Normal"/>
        <w:ind w:right="-4" w:hanging="0"/>
        <w:jc w:val="center"/>
        <w:rPr>
          <w:rFonts w:cs="Tahoma"/>
          <w:b/>
          <w:b/>
          <w:sz w:val="24"/>
          <w:szCs w:val="24"/>
        </w:rPr>
      </w:pPr>
      <w:r>
        <w:rPr>
          <w:rFonts w:cs="Tahoma"/>
          <w:b/>
          <w:sz w:val="24"/>
          <w:szCs w:val="24"/>
        </w:rPr>
        <w:t>Formato 2-B</w:t>
      </w:r>
    </w:p>
    <w:p>
      <w:pPr>
        <w:pStyle w:val="Normal"/>
        <w:widowControl w:val="false"/>
        <w:tabs>
          <w:tab w:val="left" w:pos="3544" w:leader="none"/>
        </w:tabs>
        <w:jc w:val="center"/>
        <w:rPr>
          <w:rFonts w:cs="Tahoma"/>
          <w:b/>
          <w:b/>
          <w:sz w:val="18"/>
          <w:szCs w:val="18"/>
          <w:lang w:val="es-MX"/>
        </w:rPr>
      </w:pPr>
      <w:r>
        <w:rPr>
          <w:rFonts w:cs="Tahoma"/>
          <w:b/>
          <w:sz w:val="18"/>
          <w:szCs w:val="18"/>
          <w:lang w:val="es-MX"/>
        </w:rPr>
      </w:r>
    </w:p>
    <w:tbl>
      <w:tblPr>
        <w:tblW w:w="8644" w:type="dxa"/>
        <w:jc w:val="left"/>
        <w:tblInd w:w="212" w:type="dxa"/>
        <w:tblBorders/>
        <w:tblCellMar>
          <w:top w:w="0" w:type="dxa"/>
          <w:left w:w="70" w:type="dxa"/>
          <w:bottom w:w="0" w:type="dxa"/>
          <w:right w:w="70" w:type="dxa"/>
        </w:tblCellMar>
        <w:tblLook w:val="0000" w:noVBand="0" w:noHBand="0" w:lastColumn="0" w:firstColumn="0" w:lastRow="0" w:firstRow="0"/>
      </w:tblPr>
      <w:tblGrid>
        <w:gridCol w:w="8644"/>
      </w:tblGrid>
      <w:tr>
        <w:trPr/>
        <w:tc>
          <w:tcPr>
            <w:tcW w:w="8644" w:type="dxa"/>
            <w:tcBorders/>
            <w:shd w:color="000000" w:fill="FFFFFF" w:val="clear"/>
          </w:tcPr>
          <w:p>
            <w:pPr>
              <w:pStyle w:val="TextBody"/>
              <w:widowControl w:val="false"/>
              <w:spacing w:before="120" w:after="120"/>
              <w:jc w:val="center"/>
              <w:rPr>
                <w:rFonts w:ascii="Calibri" w:hAnsi="Calibri" w:cs="Tahoma" w:asciiTheme="minorHAnsi" w:hAnsiTheme="minorHAnsi"/>
                <w:b/>
                <w:b/>
                <w:sz w:val="18"/>
                <w:szCs w:val="18"/>
              </w:rPr>
            </w:pPr>
            <w:r>
              <w:rPr>
                <w:rFonts w:cs="Tahoma" w:ascii="Calibri" w:hAnsi="Calibri"/>
                <w:b/>
                <w:sz w:val="18"/>
                <w:szCs w:val="18"/>
              </w:rPr>
            </w:r>
          </w:p>
          <w:p>
            <w:pPr>
              <w:pStyle w:val="TextBody"/>
              <w:widowControl w:val="false"/>
              <w:spacing w:before="120" w:after="120"/>
              <w:jc w:val="center"/>
              <w:rPr>
                <w:rFonts w:ascii="Calibri" w:hAnsi="Calibri" w:cs="Tahoma" w:asciiTheme="minorHAnsi" w:hAnsiTheme="minorHAnsi"/>
                <w:b/>
                <w:b/>
              </w:rPr>
            </w:pPr>
            <w:r>
              <w:rPr>
                <w:rFonts w:cs="Tahoma" w:ascii="Calibri" w:hAnsi="Calibri" w:asciiTheme="minorHAnsi" w:hAnsiTheme="minorHAnsi"/>
                <w:b/>
              </w:rPr>
              <w:t>DECLARACIÓN JURADA DE AUSENCIA DE INCOMPATIBILIDADES</w:t>
            </w:r>
          </w:p>
        </w:tc>
      </w:tr>
    </w:tbl>
    <w:p>
      <w:pPr>
        <w:pStyle w:val="TextBody"/>
        <w:widowControl w:val="false"/>
        <w:rPr>
          <w:rFonts w:ascii="Calibri" w:hAnsi="Calibri" w:cs="Tahoma" w:asciiTheme="minorHAnsi" w:hAnsiTheme="minorHAnsi"/>
          <w:sz w:val="18"/>
          <w:szCs w:val="18"/>
        </w:rPr>
      </w:pPr>
      <w:r>
        <w:rPr>
          <w:rFonts w:cs="Tahoma" w:ascii="Calibri" w:hAnsi="Calibri"/>
          <w:sz w:val="18"/>
          <w:szCs w:val="18"/>
        </w:rPr>
      </w:r>
    </w:p>
    <w:p>
      <w:pPr>
        <w:pStyle w:val="TextBody"/>
        <w:widowControl w:val="false"/>
        <w:rPr>
          <w:rFonts w:ascii="Calibri" w:hAnsi="Calibri" w:cs="Tahoma" w:asciiTheme="minorHAnsi" w:hAnsiTheme="minorHAnsi"/>
          <w:sz w:val="18"/>
          <w:szCs w:val="18"/>
        </w:rPr>
      </w:pPr>
      <w:r>
        <w:rPr>
          <w:rFonts w:cs="Tahoma" w:ascii="Calibri" w:hAnsi="Calibri"/>
          <w:sz w:val="18"/>
          <w:szCs w:val="18"/>
        </w:rPr>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asciiTheme="minorHAnsi" w:hAnsiTheme="minorHAnsi"/>
          <w:sz w:val="18"/>
          <w:szCs w:val="18"/>
        </w:rPr>
        <w:t>Yo,……………………………………………………………………………………………………………………………………………………………………identificado (a) con DNI N°………………………....…………………., con domicilio en……………………………………………………………………………………………………………………………………………………..…,declaro bajo juramento no percibir ingresos por parte del Estado</w:t>
      </w:r>
      <w:r>
        <w:rPr>
          <w:rStyle w:val="FootnoteAnchor"/>
          <w:rFonts w:cs="Tahoma" w:ascii="Calibri" w:hAnsi="Calibri" w:asciiTheme="minorHAnsi" w:hAnsiTheme="minorHAnsi"/>
          <w:sz w:val="18"/>
          <w:szCs w:val="18"/>
        </w:rPr>
        <w:footnoteReference w:id="2"/>
      </w:r>
      <w:r>
        <w:rPr>
          <w:rFonts w:cs="Tahoma" w:ascii="Calibri" w:hAnsi="Calibri" w:asciiTheme="minorHAnsi" w:hAnsiTheme="minorHAnsi"/>
          <w:sz w:val="18"/>
          <w:szCs w:val="18"/>
        </w:rPr>
        <w:t>; ni tener antecedentes penales ni policiales, tener sentencias condenatorias o haber sido sometido a procesos disciplinarios o sanciones administrativas que me impidan laborar en el Estado.</w:t>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asciiTheme="minorHAnsi" w:hAnsiTheme="minorHAnsi"/>
          <w:sz w:val="18"/>
          <w:szCs w:val="18"/>
        </w:rPr>
        <w:t>Esta declaración se formula en aplicación del principio de veracidad establecido en el Artículo 42° de la Ley N° 27444, Ley del Procedimiento Administrativo General.</w:t>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rPr>
          <w:rFonts w:ascii="Calibri" w:hAnsi="Calibri" w:cs="Tahoma" w:asciiTheme="minorHAnsi" w:hAnsiTheme="minorHAnsi"/>
          <w:sz w:val="18"/>
          <w:szCs w:val="18"/>
        </w:rPr>
      </w:pPr>
      <w:r>
        <w:rPr>
          <w:rFonts w:cs="Tahoma" w:ascii="Calibri" w:hAnsi="Calibri" w:asciiTheme="minorHAnsi" w:hAnsiTheme="minorHAnsi"/>
          <w:sz w:val="18"/>
          <w:szCs w:val="18"/>
        </w:rPr>
        <w:t>Lima…… de………... de 2016</w:t>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Normal"/>
        <w:jc w:val="center"/>
        <w:rPr>
          <w:rFonts w:cs="Tahoma"/>
          <w:iCs/>
        </w:rPr>
      </w:pPr>
      <w:r>
        <w:rPr>
          <w:rFonts w:cs="Tahoma"/>
          <w:iCs/>
        </w:rPr>
        <w:t>…………………………………………</w:t>
      </w:r>
      <w:r>
        <w:rPr>
          <w:rFonts w:cs="Tahoma"/>
          <w:iCs/>
        </w:rPr>
        <w:t>..</w:t>
      </w:r>
    </w:p>
    <w:p>
      <w:pPr>
        <w:pStyle w:val="Normal"/>
        <w:jc w:val="center"/>
        <w:rPr>
          <w:rFonts w:cs="Tahoma"/>
          <w:b/>
          <w:b/>
          <w:iCs/>
        </w:rPr>
      </w:pPr>
      <w:r>
        <w:rPr>
          <w:rFonts w:cs="Tahoma"/>
          <w:b/>
          <w:iCs/>
        </w:rPr>
        <w:t>FIRMA DEL POSTULANTE</w:t>
      </w:r>
    </w:p>
    <w:p>
      <w:pPr>
        <w:pStyle w:val="Normal"/>
        <w:jc w:val="center"/>
        <w:rPr>
          <w:rFonts w:cs="Tahoma"/>
          <w:i/>
          <w:i/>
          <w:iCs/>
        </w:rPr>
      </w:pPr>
      <w:r>
        <w:rPr>
          <w:rFonts w:cs="Tahoma"/>
          <w:i/>
          <w:iCs/>
        </w:rPr>
      </w:r>
    </w:p>
    <w:p>
      <w:pPr>
        <w:pStyle w:val="Normal"/>
        <w:jc w:val="center"/>
        <w:rPr>
          <w:rFonts w:cs="Tahoma"/>
          <w:i/>
          <w:i/>
          <w:iCs/>
        </w:rPr>
      </w:pPr>
      <w:r>
        <w:rPr>
          <w:rFonts w:cs="Tahoma"/>
          <w:i/>
          <w:iCs/>
        </w:rPr>
      </w:r>
    </w:p>
    <w:p>
      <w:pPr>
        <w:pStyle w:val="Normal"/>
        <w:jc w:val="center"/>
        <w:rPr>
          <w:rFonts w:cs="Tahoma"/>
          <w:i/>
          <w:i/>
          <w:iCs/>
        </w:rPr>
      </w:pPr>
      <w:r>
        <w:rPr>
          <w:rFonts w:cs="Tahoma"/>
          <w:i/>
          <w:iCs/>
        </w:rPr>
      </w:r>
    </w:p>
    <w:p>
      <w:pPr>
        <w:pStyle w:val="Normal"/>
        <w:rPr>
          <w:rFonts w:cs="Tahoma"/>
          <w:i/>
          <w:i/>
          <w:iCs/>
        </w:rPr>
      </w:pPr>
      <w:r>
        <w:rPr>
          <w:rFonts w:cs="Tahoma"/>
          <w:i/>
          <w:iCs/>
        </w:rPr>
      </w:r>
    </w:p>
    <w:p>
      <w:pPr>
        <w:pStyle w:val="Normal"/>
        <w:rPr>
          <w:rFonts w:cs="Tahoma"/>
          <w:i/>
          <w:i/>
          <w:iCs/>
        </w:rPr>
      </w:pPr>
      <w:r>
        <w:rPr>
          <w:rFonts w:cs="Tahoma"/>
          <w:i/>
          <w:iCs/>
        </w:rPr>
      </w:r>
    </w:p>
    <w:p>
      <w:pPr>
        <w:pStyle w:val="Normal"/>
        <w:rPr>
          <w:rFonts w:cs="Tahoma"/>
          <w:i/>
          <w:i/>
          <w:iCs/>
        </w:rPr>
      </w:pPr>
      <w:r>
        <w:rPr>
          <w:rFonts w:cs="Tahoma"/>
          <w:i/>
          <w:iCs/>
        </w:rPr>
      </w:r>
    </w:p>
    <w:p>
      <w:pPr>
        <w:pStyle w:val="Normal"/>
        <w:rPr>
          <w:rFonts w:cs="Tahoma"/>
          <w:i/>
          <w:i/>
          <w:iCs/>
        </w:rPr>
      </w:pPr>
      <w:r>
        <w:rPr>
          <w:rFonts w:cs="Tahoma"/>
          <w:i/>
          <w:iCs/>
        </w:rPr>
      </w:r>
    </w:p>
    <w:p>
      <w:pPr>
        <w:pStyle w:val="Normal"/>
        <w:spacing w:before="0" w:after="0"/>
        <w:ind w:right="-4" w:hanging="0"/>
        <w:jc w:val="center"/>
        <w:rPr>
          <w:rFonts w:cs="Tahoma"/>
          <w:b/>
          <w:b/>
          <w:sz w:val="24"/>
          <w:szCs w:val="24"/>
        </w:rPr>
      </w:pPr>
      <w:r>
        <w:rPr>
          <w:rFonts w:cs="Tahoma"/>
          <w:b/>
          <w:sz w:val="24"/>
          <w:szCs w:val="24"/>
        </w:rPr>
      </w:r>
    </w:p>
    <w:p>
      <w:pPr>
        <w:pStyle w:val="Normal"/>
        <w:spacing w:before="0" w:after="0"/>
        <w:ind w:right="-4" w:hanging="0"/>
        <w:jc w:val="center"/>
        <w:rPr>
          <w:rFonts w:cs="Tahoma"/>
          <w:b/>
          <w:b/>
          <w:sz w:val="24"/>
          <w:szCs w:val="24"/>
        </w:rPr>
      </w:pPr>
      <w:r>
        <w:rPr>
          <w:rFonts w:cs="Tahoma"/>
          <w:b/>
          <w:sz w:val="24"/>
          <w:szCs w:val="24"/>
        </w:rPr>
      </w:r>
    </w:p>
    <w:p>
      <w:pPr>
        <w:pStyle w:val="Normal"/>
        <w:spacing w:before="0" w:after="0"/>
        <w:ind w:right="-4" w:hanging="0"/>
        <w:jc w:val="center"/>
        <w:rPr>
          <w:rFonts w:cs="Tahoma"/>
          <w:b/>
          <w:b/>
          <w:sz w:val="24"/>
          <w:szCs w:val="24"/>
        </w:rPr>
      </w:pPr>
      <w:r>
        <w:rPr>
          <w:rFonts w:cs="Tahoma"/>
          <w:b/>
          <w:sz w:val="24"/>
          <w:szCs w:val="24"/>
        </w:rPr>
        <w:t>Formato 2-C</w:t>
      </w:r>
    </w:p>
    <w:tbl>
      <w:tblPr>
        <w:tblW w:w="8644" w:type="dxa"/>
        <w:jc w:val="left"/>
        <w:tblInd w:w="212" w:type="dxa"/>
        <w:tblBorders/>
        <w:tblCellMar>
          <w:top w:w="0" w:type="dxa"/>
          <w:left w:w="70" w:type="dxa"/>
          <w:bottom w:w="0" w:type="dxa"/>
          <w:right w:w="70" w:type="dxa"/>
        </w:tblCellMar>
        <w:tblLook w:val="0000" w:noVBand="0" w:noHBand="0" w:lastColumn="0" w:firstColumn="0" w:lastRow="0" w:firstRow="0"/>
      </w:tblPr>
      <w:tblGrid>
        <w:gridCol w:w="8644"/>
      </w:tblGrid>
      <w:tr>
        <w:trPr/>
        <w:tc>
          <w:tcPr>
            <w:tcW w:w="8644" w:type="dxa"/>
            <w:tcBorders/>
            <w:shd w:color="000000" w:fill="FFFFFF" w:val="clear"/>
          </w:tcPr>
          <w:p>
            <w:pPr>
              <w:pStyle w:val="TextBody"/>
              <w:widowControl w:val="false"/>
              <w:spacing w:before="120" w:after="120"/>
              <w:jc w:val="center"/>
              <w:rPr>
                <w:rFonts w:ascii="Calibri" w:hAnsi="Calibri" w:cs="Tahoma" w:asciiTheme="minorHAnsi" w:hAnsiTheme="minorHAnsi"/>
                <w:b/>
                <w:b/>
              </w:rPr>
            </w:pPr>
            <w:r>
              <w:rPr>
                <w:rFonts w:cs="Tahoma" w:ascii="Calibri" w:hAnsi="Calibri" w:asciiTheme="minorHAnsi" w:hAnsiTheme="minorHAnsi"/>
                <w:b/>
              </w:rPr>
              <w:t>DECLARACIÓN JURADA DE AUSENCIA DE NEPOTISMO – Ley N° 26771 D.S. N° 021-2000-PCM, D.S. N° 017-2002-PCM y D.S. N° 034-2005-PCM</w:t>
            </w:r>
          </w:p>
        </w:tc>
      </w:tr>
    </w:tbl>
    <w:p>
      <w:pPr>
        <w:pStyle w:val="TextBody"/>
        <w:widowControl w:val="false"/>
        <w:rPr>
          <w:rFonts w:ascii="Calibri" w:hAnsi="Calibri" w:cs="Tahoma" w:asciiTheme="minorHAnsi" w:hAnsiTheme="minorHAnsi"/>
          <w:sz w:val="18"/>
          <w:szCs w:val="18"/>
        </w:rPr>
      </w:pPr>
      <w:r>
        <w:rPr>
          <w:rFonts w:cs="Tahoma" w:ascii="Calibri" w:hAnsi="Calibri"/>
          <w:sz w:val="18"/>
          <w:szCs w:val="18"/>
        </w:rPr>
      </w:r>
    </w:p>
    <w:p>
      <w:pPr>
        <w:pStyle w:val="TextBody"/>
        <w:widowControl w:val="false"/>
        <w:rPr>
          <w:rFonts w:ascii="Calibri" w:hAnsi="Calibri" w:cs="Tahoma" w:asciiTheme="minorHAnsi" w:hAnsiTheme="minorHAnsi"/>
          <w:sz w:val="18"/>
          <w:szCs w:val="18"/>
        </w:rPr>
      </w:pPr>
      <w:r>
        <w:rPr>
          <w:rFonts w:cs="Tahoma" w:ascii="Calibri" w:hAnsi="Calibri"/>
          <w:sz w:val="18"/>
          <w:szCs w:val="18"/>
        </w:rPr>
      </w:r>
    </w:p>
    <w:p>
      <w:pPr>
        <w:pStyle w:val="Normal"/>
        <w:jc w:val="center"/>
        <w:rPr>
          <w:rFonts w:cs="Tahoma"/>
          <w:iCs/>
          <w:sz w:val="20"/>
          <w:szCs w:val="20"/>
        </w:rPr>
      </w:pPr>
      <w:r>
        <w:rPr>
          <w:rFonts w:cs="Tahoma"/>
          <w:iCs/>
          <w:sz w:val="20"/>
          <w:szCs w:val="20"/>
        </w:rPr>
        <w:t>Yo,……………………………………………………………………………………………………………………………………………                  (Nombre y apellido)</w:t>
      </w:r>
    </w:p>
    <w:p>
      <w:pPr>
        <w:pStyle w:val="Normal"/>
        <w:jc w:val="both"/>
        <w:rPr>
          <w:rFonts w:cs="Tahoma"/>
          <w:iCs/>
          <w:sz w:val="20"/>
          <w:szCs w:val="20"/>
        </w:rPr>
      </w:pPr>
      <w:r>
        <w:rPr>
          <w:rFonts w:cs="Tahoma"/>
          <w:iCs/>
          <w:sz w:val="20"/>
          <w:szCs w:val="20"/>
        </w:rPr>
        <w:t xml:space="preserve">Identificado (a) con DNI N° ………………………….., al amparo del Principio de Veracidad señalado por el artículo IV, numeral 1.7 del Título Preliminar y lo dispuesto en el artículo 42° de la Ley de Procedimiento Administrativo General – ley N° 27444, DECLARO BAJO JURAMENTO lo siguiente: </w:t>
      </w:r>
    </w:p>
    <w:p>
      <w:pPr>
        <w:pStyle w:val="Normal"/>
        <w:jc w:val="both"/>
        <w:rPr>
          <w:rFonts w:cs="Tahoma"/>
          <w:iCs/>
          <w:sz w:val="20"/>
          <w:szCs w:val="20"/>
        </w:rPr>
      </w:pPr>
      <w:r>
        <w:rPr>
          <w:rFonts w:cs="Tahoma"/>
          <w:iCs/>
          <w:sz w:val="20"/>
          <w:szCs w:val="20"/>
        </w:rPr>
        <w:t>No tener en la institución, familiares hasta el 4° grado de consanguinidad, 2° de afinidad o por razón de matrimonio, con la facultad de designar, nombrar, contratar o influenciar de manera directa o indirecta en el ingreso a laborar a PATPAL.</w:t>
      </w:r>
    </w:p>
    <w:p>
      <w:pPr>
        <w:pStyle w:val="Normal"/>
        <w:jc w:val="both"/>
        <w:rPr>
          <w:rFonts w:cs="Tahoma"/>
          <w:iCs/>
          <w:sz w:val="20"/>
          <w:szCs w:val="20"/>
        </w:rPr>
      </w:pPr>
      <w:r>
        <w:rPr>
          <w:rFonts w:cs="Tahoma"/>
          <w:iCs/>
          <w:sz w:val="20"/>
          <w:szCs w:val="20"/>
        </w:rPr>
        <w:t>Por lo cual declaro que no me encuentro incurso en los alcances de la Ley N° 26771 y su Reglamento aprobado por D.S. N° 021-2000-PCM y sus modificatorias. Asimismo, me comprometo a lo determinado en las normas sobre la materia.</w:t>
      </w:r>
    </w:p>
    <w:p>
      <w:pPr>
        <w:pStyle w:val="Normal"/>
        <w:jc w:val="both"/>
        <w:rPr>
          <w:rFonts w:cs="Tahoma"/>
          <w:b/>
          <w:b/>
          <w:iCs/>
          <w:sz w:val="20"/>
          <w:szCs w:val="20"/>
        </w:rPr>
      </w:pPr>
      <w:r>
        <w:rPr>
          <w:rFonts w:cs="Tahoma"/>
          <w:b/>
          <w:iCs/>
          <w:sz w:val="20"/>
          <w:szCs w:val="20"/>
        </w:rPr>
        <w:t>EN CASO DE TENER PARIENTES</w:t>
      </w:r>
    </w:p>
    <w:p>
      <w:pPr>
        <w:pStyle w:val="Normal"/>
        <w:jc w:val="both"/>
        <w:rPr>
          <w:rFonts w:cs="Tahoma"/>
          <w:iCs/>
          <w:sz w:val="20"/>
          <w:szCs w:val="20"/>
        </w:rPr>
      </w:pPr>
      <w:r>
        <w:rPr>
          <w:rFonts w:cs="Tahoma"/>
          <w:iCs/>
          <w:sz w:val="20"/>
          <w:szCs w:val="20"/>
        </w:rPr>
        <w:t>Declaro bajo juramento que en la Autoridad Nacional del Servicio Civil laboran las personas cuyos apellidos y nombres indico, a quien(es) me une la:</w:t>
      </w:r>
    </w:p>
    <w:p>
      <w:pPr>
        <w:pStyle w:val="Normal"/>
        <w:spacing w:before="0" w:after="0"/>
        <w:jc w:val="both"/>
        <w:rPr>
          <w:rFonts w:cs="Tahoma"/>
          <w:iCs/>
          <w:sz w:val="20"/>
          <w:szCs w:val="20"/>
        </w:rPr>
      </w:pPr>
      <w:r>
        <w:rPr>
          <w:rFonts w:cs="Tahoma"/>
          <w:iCs/>
          <w:sz w:val="20"/>
          <w:szCs w:val="20"/>
        </w:rPr>
        <w:t>Relación o vínculo de afinidad (A)</w:t>
      </w:r>
    </w:p>
    <w:p>
      <w:pPr>
        <w:pStyle w:val="Normal"/>
        <w:spacing w:before="0" w:after="0"/>
        <w:jc w:val="both"/>
        <w:rPr>
          <w:rFonts w:cs="Tahoma"/>
          <w:iCs/>
          <w:sz w:val="20"/>
          <w:szCs w:val="20"/>
        </w:rPr>
      </w:pPr>
      <w:r>
        <w:rPr>
          <w:rFonts w:cs="Tahoma"/>
          <w:iCs/>
          <w:sz w:val="20"/>
          <w:szCs w:val="20"/>
        </w:rPr>
        <w:t xml:space="preserve">Consanguinidad (C) </w:t>
      </w:r>
    </w:p>
    <w:p>
      <w:pPr>
        <w:pStyle w:val="Normal"/>
        <w:spacing w:before="0" w:after="0"/>
        <w:jc w:val="both"/>
        <w:rPr>
          <w:rFonts w:cs="Tahoma"/>
          <w:iCs/>
          <w:sz w:val="20"/>
          <w:szCs w:val="20"/>
        </w:rPr>
      </w:pPr>
      <w:r>
        <w:rPr>
          <w:rFonts w:cs="Tahoma"/>
          <w:iCs/>
          <w:sz w:val="20"/>
          <w:szCs w:val="20"/>
        </w:rPr>
        <w:t>Vínculo matrimonial (M)</w:t>
      </w:r>
    </w:p>
    <w:p>
      <w:pPr>
        <w:pStyle w:val="Normal"/>
        <w:jc w:val="both"/>
        <w:rPr>
          <w:rFonts w:cs="Tahoma"/>
          <w:iCs/>
          <w:sz w:val="20"/>
          <w:szCs w:val="20"/>
        </w:rPr>
      </w:pPr>
      <w:r>
        <w:rPr>
          <w:rFonts w:cs="Tahoma"/>
          <w:iCs/>
          <w:sz w:val="20"/>
          <w:szCs w:val="20"/>
        </w:rPr>
        <w:t>Unión de hecho (UH)</w:t>
      </w:r>
    </w:p>
    <w:p>
      <w:pPr>
        <w:pStyle w:val="Normal"/>
        <w:jc w:val="both"/>
        <w:rPr>
          <w:rFonts w:cs="Tahoma"/>
          <w:iCs/>
          <w:sz w:val="20"/>
          <w:szCs w:val="20"/>
        </w:rPr>
      </w:pPr>
      <w:r>
        <w:rPr>
          <w:rFonts w:cs="Tahoma"/>
          <w:iCs/>
          <w:sz w:val="20"/>
          <w:szCs w:val="20"/>
        </w:rPr>
        <w:t>Señaladas a continuación:</w:t>
      </w:r>
    </w:p>
    <w:tbl>
      <w:tblPr>
        <w:tblW w:w="8824"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4a0" w:noVBand="1" w:noHBand="0" w:lastColumn="0" w:firstColumn="1" w:lastRow="0" w:firstRow="1"/>
      </w:tblPr>
      <w:tblGrid>
        <w:gridCol w:w="1687"/>
        <w:gridCol w:w="1220"/>
        <w:gridCol w:w="1402"/>
        <w:gridCol w:w="1810"/>
        <w:gridCol w:w="2705"/>
      </w:tblGrid>
      <w:tr>
        <w:trPr>
          <w:trHeight w:val="131"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spacing w:before="0" w:after="160"/>
              <w:jc w:val="center"/>
              <w:rPr>
                <w:rFonts w:cs="Tahoma"/>
                <w:b/>
                <w:b/>
                <w:bCs/>
                <w:color w:val="000000"/>
                <w:sz w:val="16"/>
                <w:szCs w:val="16"/>
                <w:lang w:eastAsia="es-PE"/>
              </w:rPr>
            </w:pPr>
            <w:r>
              <w:rPr>
                <w:rFonts w:cs="Tahoma"/>
                <w:b/>
                <w:bCs/>
                <w:color w:val="000000"/>
                <w:sz w:val="16"/>
                <w:szCs w:val="16"/>
                <w:lang w:eastAsia="es-PE"/>
              </w:rPr>
              <w:t xml:space="preserve">RELACIÓN </w:t>
            </w:r>
          </w:p>
        </w:tc>
        <w:tc>
          <w:tcPr>
            <w:tcW w:w="1220" w:type="dxa"/>
            <w:tcBorders>
              <w:top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bottom"/>
          </w:tcPr>
          <w:p>
            <w:pPr>
              <w:pStyle w:val="Normal"/>
              <w:spacing w:before="0" w:after="160"/>
              <w:jc w:val="center"/>
              <w:rPr>
                <w:rFonts w:cs="Tahoma"/>
                <w:b/>
                <w:b/>
                <w:bCs/>
                <w:color w:val="000000"/>
                <w:sz w:val="16"/>
                <w:szCs w:val="16"/>
                <w:lang w:eastAsia="es-PE"/>
              </w:rPr>
            </w:pPr>
            <w:r>
              <w:rPr>
                <w:rFonts w:cs="Tahoma"/>
                <w:b/>
                <w:bCs/>
                <w:color w:val="000000"/>
                <w:sz w:val="16"/>
                <w:szCs w:val="16"/>
                <w:lang w:eastAsia="es-PE"/>
              </w:rPr>
              <w:t xml:space="preserve">APELLIDOS </w:t>
            </w:r>
          </w:p>
        </w:tc>
        <w:tc>
          <w:tcPr>
            <w:tcW w:w="1402" w:type="dxa"/>
            <w:tcBorders>
              <w:top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bottom"/>
          </w:tcPr>
          <w:p>
            <w:pPr>
              <w:pStyle w:val="Normal"/>
              <w:spacing w:before="0" w:after="160"/>
              <w:jc w:val="center"/>
              <w:rPr>
                <w:rFonts w:cs="Tahoma"/>
                <w:b/>
                <w:b/>
                <w:bCs/>
                <w:color w:val="000000"/>
                <w:sz w:val="16"/>
                <w:szCs w:val="16"/>
                <w:lang w:eastAsia="es-PE"/>
              </w:rPr>
            </w:pPr>
            <w:r>
              <w:rPr>
                <w:rFonts w:cs="Tahoma"/>
                <w:b/>
                <w:bCs/>
                <w:color w:val="000000"/>
                <w:sz w:val="16"/>
                <w:szCs w:val="16"/>
                <w:lang w:eastAsia="es-PE"/>
              </w:rPr>
              <w:t xml:space="preserve">NOMBRES </w:t>
            </w:r>
          </w:p>
        </w:tc>
        <w:tc>
          <w:tcPr>
            <w:tcW w:w="1810" w:type="dxa"/>
            <w:tcBorders>
              <w:top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bottom"/>
          </w:tcPr>
          <w:p>
            <w:pPr>
              <w:pStyle w:val="Normal"/>
              <w:spacing w:before="0" w:after="160"/>
              <w:jc w:val="center"/>
              <w:rPr>
                <w:rFonts w:cs="Tahoma"/>
                <w:b/>
                <w:b/>
                <w:bCs/>
                <w:color w:val="000000"/>
                <w:sz w:val="16"/>
                <w:szCs w:val="16"/>
                <w:lang w:eastAsia="es-PE"/>
              </w:rPr>
            </w:pPr>
            <w:r>
              <w:rPr>
                <w:rFonts w:cs="Tahoma"/>
                <w:b/>
                <w:bCs/>
                <w:color w:val="000000"/>
                <w:sz w:val="16"/>
                <w:szCs w:val="16"/>
                <w:lang w:eastAsia="es-PE"/>
              </w:rPr>
              <w:t>ÁREA DE TRABAJO</w:t>
            </w:r>
          </w:p>
        </w:tc>
        <w:tc>
          <w:tcPr>
            <w:tcW w:w="2705" w:type="dxa"/>
            <w:tcBorders>
              <w:top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bottom"/>
          </w:tcPr>
          <w:p>
            <w:pPr>
              <w:pStyle w:val="Normal"/>
              <w:spacing w:before="0" w:after="160"/>
              <w:jc w:val="center"/>
              <w:rPr>
                <w:rFonts w:cs="Tahoma"/>
                <w:b/>
                <w:b/>
                <w:bCs/>
                <w:color w:val="000000"/>
                <w:sz w:val="16"/>
                <w:szCs w:val="16"/>
                <w:lang w:eastAsia="es-PE"/>
              </w:rPr>
            </w:pPr>
            <w:r>
              <w:rPr>
                <w:rFonts w:cs="Tahoma"/>
                <w:b/>
                <w:bCs/>
                <w:color w:val="000000"/>
                <w:sz w:val="16"/>
                <w:szCs w:val="16"/>
                <w:lang w:eastAsia="es-PE"/>
              </w:rPr>
              <w:t>CONDICIÓN CONTRACTUAL</w:t>
            </w:r>
          </w:p>
        </w:tc>
      </w:tr>
      <w:tr>
        <w:trPr>
          <w:trHeight w:val="306" w:hRule="atLeast"/>
        </w:trPr>
        <w:tc>
          <w:tcPr>
            <w:tcW w:w="168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122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140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18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270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r>
      <w:tr>
        <w:trPr>
          <w:trHeight w:val="131" w:hRule="atLeast"/>
        </w:trPr>
        <w:tc>
          <w:tcPr>
            <w:tcW w:w="168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122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140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18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270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r>
      <w:tr>
        <w:trPr>
          <w:trHeight w:val="131" w:hRule="atLeast"/>
        </w:trPr>
        <w:tc>
          <w:tcPr>
            <w:tcW w:w="168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122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140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18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c>
          <w:tcPr>
            <w:tcW w:w="270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bidi w:val="0"/>
              <w:spacing w:lineRule="auto" w:line="259" w:before="0" w:after="160"/>
              <w:jc w:val="left"/>
              <w:rPr>
                <w:rFonts w:cs="Tahoma"/>
                <w:color w:val="000000"/>
                <w:lang w:eastAsia="es-PE"/>
              </w:rPr>
            </w:pPr>
            <w:r>
              <w:rPr>
                <w:rFonts w:cs="Tahoma"/>
                <w:color w:val="000000"/>
                <w:lang w:eastAsia="es-PE"/>
              </w:rPr>
              <w:t> </w:t>
            </w:r>
          </w:p>
        </w:tc>
      </w:tr>
    </w:tbl>
    <w:p>
      <w:pPr>
        <w:pStyle w:val="Normal"/>
        <w:spacing w:before="0" w:after="0"/>
        <w:jc w:val="both"/>
        <w:rPr>
          <w:rFonts w:cs="Tahoma"/>
          <w:b/>
          <w:b/>
          <w:sz w:val="18"/>
          <w:szCs w:val="18"/>
        </w:rPr>
      </w:pPr>
      <w:r>
        <w:rPr>
          <w:rFonts w:cs="Tahoma"/>
          <w:b/>
          <w:sz w:val="18"/>
          <w:szCs w:val="18"/>
        </w:rPr>
      </w:r>
    </w:p>
    <w:p>
      <w:pPr>
        <w:pStyle w:val="Normal"/>
        <w:jc w:val="both"/>
        <w:rPr>
          <w:rFonts w:cs="Tahoma"/>
          <w:sz w:val="20"/>
          <w:szCs w:val="20"/>
        </w:rPr>
      </w:pPr>
      <w:r>
        <w:rPr>
          <w:rFonts w:cs="Tahoma"/>
          <w:sz w:val="20"/>
          <w:szCs w:val="20"/>
        </w:rPr>
        <w:t>Manifiesto, que lo mencionado responde a la verdad de los hechos y tengo conocimiento que si lo declarado es falso, estoy sujeto a los alcances de lo establecido en el artículo 438° del Código Penal, que prevé pena privativa de libertad de hasta 04 años, para lo que hacen falsa declaración, violando el principio de veracidad, así como aquellos que cometan falsedad, simulando o alterando la verdad intencionalmente.</w:t>
      </w:r>
    </w:p>
    <w:p>
      <w:pPr>
        <w:pStyle w:val="TextBody"/>
        <w:widowControl w:val="false"/>
        <w:jc w:val="both"/>
        <w:rPr>
          <w:rFonts w:ascii="Calibri" w:hAnsi="Calibri" w:cs="Tahoma" w:asciiTheme="minorHAnsi" w:hAnsiTheme="minorHAnsi"/>
        </w:rPr>
      </w:pPr>
      <w:r>
        <w:rPr>
          <w:rFonts w:cs="Tahoma" w:ascii="Calibri" w:hAnsi="Calibri"/>
        </w:rPr>
      </w:r>
    </w:p>
    <w:p>
      <w:pPr>
        <w:pStyle w:val="TextBody"/>
        <w:widowControl w:val="false"/>
        <w:rPr>
          <w:rFonts w:ascii="Calibri" w:hAnsi="Calibri" w:cs="Tahoma" w:asciiTheme="minorHAnsi" w:hAnsiTheme="minorHAnsi"/>
        </w:rPr>
      </w:pPr>
      <w:r>
        <w:rPr>
          <w:rFonts w:cs="Tahoma" w:ascii="Calibri" w:hAnsi="Calibri" w:asciiTheme="minorHAnsi" w:hAnsiTheme="minorHAnsi"/>
        </w:rPr>
        <w:t>Lima…… de………... de 2016</w:t>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Normal"/>
        <w:jc w:val="center"/>
        <w:rPr>
          <w:rFonts w:cs="Tahoma"/>
          <w:iCs/>
        </w:rPr>
      </w:pPr>
      <w:r>
        <w:rPr>
          <w:rFonts w:cs="Tahoma"/>
          <w:iCs/>
        </w:rPr>
        <w:t>…………………………………………</w:t>
      </w:r>
      <w:r>
        <w:rPr>
          <w:rFonts w:cs="Tahoma"/>
          <w:iCs/>
        </w:rPr>
        <w:t>..</w:t>
      </w:r>
    </w:p>
    <w:p>
      <w:pPr>
        <w:pStyle w:val="Normal"/>
        <w:jc w:val="center"/>
        <w:rPr>
          <w:rFonts w:cs="Tahoma"/>
          <w:b/>
          <w:b/>
          <w:iCs/>
        </w:rPr>
      </w:pPr>
      <w:r>
        <w:rPr>
          <w:rFonts w:cs="Tahoma"/>
          <w:b/>
          <w:iCs/>
        </w:rPr>
        <w:t>FIRMA DEL POSTULANTE</w:t>
      </w:r>
    </w:p>
    <w:p>
      <w:pPr>
        <w:pStyle w:val="Normal"/>
        <w:ind w:right="-4" w:hanging="0"/>
        <w:jc w:val="center"/>
        <w:rPr>
          <w:rFonts w:cs="Tahoma"/>
          <w:b/>
          <w:b/>
          <w:sz w:val="24"/>
          <w:szCs w:val="24"/>
        </w:rPr>
      </w:pPr>
      <w:r>
        <w:rPr>
          <w:rFonts w:cs="Tahoma"/>
          <w:b/>
          <w:sz w:val="24"/>
          <w:szCs w:val="24"/>
        </w:rPr>
        <w:t>Formato 2-D</w:t>
      </w:r>
    </w:p>
    <w:p>
      <w:pPr>
        <w:pStyle w:val="Normal"/>
        <w:widowControl w:val="false"/>
        <w:tabs>
          <w:tab w:val="left" w:pos="3544" w:leader="none"/>
        </w:tabs>
        <w:jc w:val="center"/>
        <w:rPr>
          <w:rFonts w:cs="Tahoma"/>
          <w:b/>
          <w:b/>
          <w:sz w:val="18"/>
          <w:szCs w:val="18"/>
          <w:lang w:val="es-MX"/>
        </w:rPr>
      </w:pPr>
      <w:r>
        <w:rPr>
          <w:rFonts w:cs="Tahoma"/>
          <w:b/>
          <w:sz w:val="18"/>
          <w:szCs w:val="18"/>
          <w:lang w:val="es-MX"/>
        </w:rPr>
      </w:r>
    </w:p>
    <w:tbl>
      <w:tblPr>
        <w:tblW w:w="8644" w:type="dxa"/>
        <w:jc w:val="left"/>
        <w:tblInd w:w="212" w:type="dxa"/>
        <w:tblBorders/>
        <w:tblCellMar>
          <w:top w:w="0" w:type="dxa"/>
          <w:left w:w="70" w:type="dxa"/>
          <w:bottom w:w="0" w:type="dxa"/>
          <w:right w:w="70" w:type="dxa"/>
        </w:tblCellMar>
        <w:tblLook w:val="0000" w:noVBand="0" w:noHBand="0" w:lastColumn="0" w:firstColumn="0" w:lastRow="0" w:firstRow="0"/>
      </w:tblPr>
      <w:tblGrid>
        <w:gridCol w:w="8644"/>
      </w:tblGrid>
      <w:tr>
        <w:trPr/>
        <w:tc>
          <w:tcPr>
            <w:tcW w:w="8644" w:type="dxa"/>
            <w:tcBorders/>
            <w:shd w:color="000000" w:fill="FFFFFF" w:val="clear"/>
          </w:tcPr>
          <w:p>
            <w:pPr>
              <w:pStyle w:val="TextBody"/>
              <w:widowControl w:val="false"/>
              <w:spacing w:before="120" w:after="120"/>
              <w:jc w:val="center"/>
              <w:rPr>
                <w:rFonts w:ascii="Calibri" w:hAnsi="Calibri" w:cs="Tahoma" w:asciiTheme="minorHAnsi" w:hAnsiTheme="minorHAnsi"/>
                <w:b/>
                <w:b/>
                <w:sz w:val="18"/>
                <w:szCs w:val="18"/>
              </w:rPr>
            </w:pPr>
            <w:r>
              <w:rPr>
                <w:rFonts w:cs="Tahoma" w:ascii="Calibri" w:hAnsi="Calibri" w:asciiTheme="minorHAnsi" w:hAnsiTheme="minorHAnsi"/>
                <w:b/>
                <w:sz w:val="18"/>
                <w:szCs w:val="18"/>
              </w:rPr>
              <w:t>DECLARACIÓN JURADA DE CONOCIMIENTO DEL CÓDIGO DE ÉTICA DE LA FUNCIÓN PÚBLICA</w:t>
            </w:r>
          </w:p>
        </w:tc>
      </w:tr>
    </w:tbl>
    <w:p>
      <w:pPr>
        <w:pStyle w:val="Normal"/>
        <w:jc w:val="right"/>
        <w:rPr>
          <w:rFonts w:cs="Tahoma"/>
          <w:b/>
          <w:b/>
          <w:sz w:val="18"/>
          <w:szCs w:val="18"/>
        </w:rPr>
      </w:pPr>
      <w:r>
        <w:rPr>
          <w:rFonts w:cs="Tahoma"/>
          <w:b/>
          <w:sz w:val="18"/>
          <w:szCs w:val="18"/>
        </w:rPr>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asciiTheme="minorHAnsi" w:hAnsiTheme="minorHAnsi"/>
          <w:sz w:val="18"/>
          <w:szCs w:val="18"/>
        </w:rPr>
        <w:t>Yo,……………………………………………………………………………………………………………………………………………………………………identificado (a) con DNI N° …………………., con domicilio fiscal  en …………………………………………………………………………………………., declaro bajo juramento que tengo conocimiento de la siguiente normatividad:</w:t>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asciiTheme="minorHAnsi" w:hAnsiTheme="minorHAnsi"/>
          <w:sz w:val="18"/>
          <w:szCs w:val="18"/>
        </w:rPr>
        <w:t>Ley N° 28496, Ley que modifica el numeral 4.1 del artículo 4° y el artículo 11° de la Ley N° 27815, Ley del Código de Ética de la Función Pública.</w:t>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asciiTheme="minorHAnsi" w:hAnsiTheme="minorHAnsi"/>
          <w:sz w:val="18"/>
          <w:szCs w:val="18"/>
        </w:rPr>
        <w:t>Decreto Supremo N° 033-2005-PCM, que aprueba el Reglamento de la Ley del Código de Ética de la Función Pública.</w:t>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asciiTheme="minorHAnsi" w:hAnsiTheme="minorHAnsi"/>
          <w:sz w:val="18"/>
          <w:szCs w:val="18"/>
        </w:rPr>
        <w:t>Asimismo, declaro que me comprometo a observarlas y cumplirlas en toda circunstancia.</w:t>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spacing w:lineRule="auto" w:line="360"/>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rPr>
          <w:rFonts w:ascii="Calibri" w:hAnsi="Calibri" w:cs="Tahoma" w:asciiTheme="minorHAnsi" w:hAnsiTheme="minorHAnsi"/>
          <w:sz w:val="18"/>
          <w:szCs w:val="18"/>
        </w:rPr>
      </w:pPr>
      <w:r>
        <w:rPr>
          <w:rFonts w:cs="Tahoma" w:ascii="Calibri" w:hAnsi="Calibri" w:asciiTheme="minorHAnsi" w:hAnsiTheme="minorHAnsi"/>
          <w:sz w:val="18"/>
          <w:szCs w:val="18"/>
        </w:rPr>
        <w:t>Lima…… de………... de 2016</w:t>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TextBody"/>
        <w:widowControl w:val="false"/>
        <w:jc w:val="both"/>
        <w:rPr>
          <w:rFonts w:ascii="Calibri" w:hAnsi="Calibri" w:cs="Tahoma" w:asciiTheme="minorHAnsi" w:hAnsiTheme="minorHAnsi"/>
          <w:sz w:val="18"/>
          <w:szCs w:val="18"/>
        </w:rPr>
      </w:pPr>
      <w:r>
        <w:rPr>
          <w:rFonts w:cs="Tahoma" w:ascii="Calibri" w:hAnsi="Calibri"/>
          <w:sz w:val="18"/>
          <w:szCs w:val="18"/>
        </w:rPr>
      </w:r>
    </w:p>
    <w:p>
      <w:pPr>
        <w:pStyle w:val="Normal"/>
        <w:jc w:val="center"/>
        <w:rPr>
          <w:rFonts w:cs="Tahoma"/>
          <w:iCs/>
        </w:rPr>
      </w:pPr>
      <w:r>
        <w:rPr>
          <w:rFonts w:cs="Tahoma"/>
          <w:iCs/>
        </w:rPr>
        <w:t>…………………………………………</w:t>
      </w:r>
      <w:r>
        <w:rPr>
          <w:rFonts w:cs="Tahoma"/>
          <w:iCs/>
        </w:rPr>
        <w:t>..</w:t>
      </w:r>
    </w:p>
    <w:p>
      <w:pPr>
        <w:pStyle w:val="Normal"/>
        <w:jc w:val="center"/>
        <w:rPr>
          <w:rFonts w:cs="Tahoma"/>
          <w:b/>
          <w:b/>
          <w:iCs/>
        </w:rPr>
      </w:pPr>
      <w:r>
        <w:rPr>
          <w:rFonts w:cs="Tahoma"/>
          <w:b/>
          <w:iCs/>
        </w:rPr>
        <w:t>FIRMA DEL POSTULANTE</w:t>
      </w:r>
    </w:p>
    <w:p>
      <w:pPr>
        <w:pStyle w:val="TextBody"/>
        <w:jc w:val="left"/>
        <w:rPr>
          <w:rFonts w:ascii="Calibri" w:hAnsi="Calibri" w:cs="Tahoma" w:asciiTheme="minorHAnsi" w:hAnsiTheme="minorHAnsi"/>
          <w:sz w:val="18"/>
          <w:szCs w:val="18"/>
        </w:rPr>
      </w:pPr>
      <w:r>
        <w:rPr>
          <w:rFonts w:cs="Tahoma" w:ascii="Calibri" w:hAnsi="Calibri"/>
          <w:sz w:val="18"/>
          <w:szCs w:val="18"/>
        </w:rPr>
      </w:r>
    </w:p>
    <w:p>
      <w:pPr>
        <w:pStyle w:val="Normal"/>
        <w:rPr>
          <w:rFonts w:cs="Tahoma"/>
          <w:i/>
          <w:i/>
          <w:iCs/>
          <w:lang w:val="es-ES"/>
        </w:rPr>
      </w:pPr>
      <w:r>
        <w:rPr>
          <w:rFonts w:cs="Tahoma"/>
          <w:i/>
          <w:iCs/>
          <w:lang w:val="es-ES"/>
        </w:rPr>
      </w:r>
    </w:p>
    <w:p>
      <w:pPr>
        <w:pStyle w:val="Normal"/>
        <w:spacing w:before="0" w:after="160"/>
        <w:jc w:val="center"/>
        <w:rPr/>
      </w:pPr>
      <w:r>
        <w:rPr/>
      </w:r>
    </w:p>
    <w:sectPr>
      <w:headerReference w:type="default" r:id="rId2"/>
      <w:footerReference w:type="default" r:id="rId3"/>
      <w:footnotePr>
        <w:numFmt w:val="decimal"/>
      </w:footnotePr>
      <w:type w:val="nextPage"/>
      <w:pgSz w:w="12240" w:h="15840"/>
      <w:pgMar w:left="1701" w:right="1701" w:header="454" w:top="1417" w:footer="227"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900209267"/>
    </w:sdtPr>
    <w:sdtContent>
      <w:p>
        <w:pPr>
          <w:pStyle w:val="Footer"/>
          <w:jc w:val="center"/>
          <w:rPr/>
        </w:pPr>
        <w:r>
          <w:rPr>
            <w:lang w:val="es-ES"/>
          </w:rPr>
          <w:t xml:space="preserve">Página </w:t>
        </w:r>
        <w:r>
          <w:rPr>
            <w:b/>
            <w:bCs/>
            <w:sz w:val="24"/>
            <w:szCs w:val="24"/>
            <w:lang w:val="es-ES"/>
          </w:rPr>
          <w:fldChar w:fldCharType="begin"/>
        </w:r>
        <w:r>
          <w:instrText> PAGE </w:instrText>
        </w:r>
        <w:r>
          <w:fldChar w:fldCharType="separate"/>
        </w:r>
        <w:r>
          <w:t>13</w:t>
        </w:r>
        <w:r>
          <w:fldChar w:fldCharType="end"/>
        </w:r>
        <w:r>
          <w:rPr>
            <w:lang w:val="es-ES"/>
          </w:rPr>
          <w:t xml:space="preserve"> de </w:t>
        </w:r>
        <w:r>
          <w:rPr>
            <w:b/>
            <w:bCs/>
            <w:sz w:val="24"/>
            <w:szCs w:val="24"/>
            <w:lang w:val="es-ES"/>
          </w:rPr>
          <w:fldChar w:fldCharType="begin"/>
        </w:r>
        <w:r>
          <w:instrText> NUMPAGES </w:instrText>
        </w:r>
        <w:r>
          <w:fldChar w:fldCharType="separate"/>
        </w:r>
        <w:r>
          <w:t>13</w:t>
        </w:r>
        <w: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sz w:val="18"/>
          <w:szCs w:val="18"/>
        </w:rPr>
        <w:footnoteRef/>
        <w:tab/>
      </w:r>
      <w:r>
        <w:rPr>
          <w:sz w:val="18"/>
          <w:szCs w:val="18"/>
        </w:rPr>
        <w:t xml:space="preserve"> </w:t>
      </w:r>
      <w:r>
        <w:rPr>
          <w:sz w:val="18"/>
          <w:szCs w:val="18"/>
          <w:lang w:val="es-PE"/>
        </w:rPr>
        <w:t>Aplicable a los ganadores del concurso (a partir de la suscripción del contrato).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rFonts w:cs="Tahoma"/>
        <w:b/>
        <w:b/>
        <w:sz w:val="32"/>
        <w:szCs w:val="32"/>
      </w:rPr>
    </w:pPr>
    <w:r>
      <w:rPr>
        <w:rFonts w:cs="Tahoma"/>
        <w:b/>
        <w:sz w:val="32"/>
        <w:szCs w:val="32"/>
      </w:rPr>
      <w:t>Patronato del Parque de la Leyendas-Felipe Benavides Barreda</w:t>
    </w:r>
  </w:p>
  <w:p>
    <w:pPr>
      <w:pStyle w:val="Normal"/>
      <w:spacing w:before="0" w:after="160"/>
      <w:jc w:val="center"/>
      <w:rPr/>
    </w:pPr>
    <w:r>
      <w:rPr>
        <w:rFonts w:cs="Tahoma"/>
        <w:b/>
        <w:sz w:val="32"/>
        <w:szCs w:val="32"/>
      </w:rPr>
      <w:t>Convocatoria N°005-2016-CAS-PATPAL-FBB</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lvl w:ilvl="0">
      <w:start w:val="1"/>
      <w:numFmt w:val="bullet"/>
      <w:lvlText w:val=""/>
      <w:lvlJc w:val="left"/>
      <w:pPr>
        <w:ind w:left="1575" w:hanging="360"/>
      </w:pPr>
      <w:rPr>
        <w:rFonts w:ascii="Wingdings" w:hAnsi="Wingdings" w:cs="Wingdings" w:hint="default"/>
      </w:rPr>
    </w:lvl>
    <w:lvl w:ilvl="1">
      <w:start w:val="1"/>
      <w:numFmt w:val="bullet"/>
      <w:lvlText w:val="o"/>
      <w:lvlJc w:val="left"/>
      <w:pPr>
        <w:ind w:left="2295" w:hanging="360"/>
      </w:pPr>
      <w:rPr>
        <w:rFonts w:ascii="Courier New" w:hAnsi="Courier New" w:cs="Courier New" w:hint="default"/>
        <w:rFonts w:cs="Courier New"/>
      </w:rPr>
    </w:lvl>
    <w:lvl w:ilvl="2">
      <w:start w:val="1"/>
      <w:numFmt w:val="bullet"/>
      <w:lvlText w:val=""/>
      <w:lvlJc w:val="left"/>
      <w:pPr>
        <w:ind w:left="3015" w:hanging="360"/>
      </w:pPr>
      <w:rPr>
        <w:rFonts w:ascii="Wingdings" w:hAnsi="Wingdings" w:cs="Wingdings" w:hint="default"/>
      </w:rPr>
    </w:lvl>
    <w:lvl w:ilvl="3">
      <w:start w:val="1"/>
      <w:numFmt w:val="bullet"/>
      <w:lvlText w:val=""/>
      <w:lvlJc w:val="left"/>
      <w:pPr>
        <w:ind w:left="3735" w:hanging="360"/>
      </w:pPr>
      <w:rPr>
        <w:rFonts w:ascii="Symbol" w:hAnsi="Symbol" w:cs="Symbol" w:hint="default"/>
      </w:rPr>
    </w:lvl>
    <w:lvl w:ilvl="4">
      <w:start w:val="1"/>
      <w:numFmt w:val="bullet"/>
      <w:lvlText w:val="o"/>
      <w:lvlJc w:val="left"/>
      <w:pPr>
        <w:ind w:left="4455" w:hanging="360"/>
      </w:pPr>
      <w:rPr>
        <w:rFonts w:ascii="Courier New" w:hAnsi="Courier New" w:cs="Courier New" w:hint="default"/>
        <w:rFonts w:cs="Courier New"/>
      </w:rPr>
    </w:lvl>
    <w:lvl w:ilvl="5">
      <w:start w:val="1"/>
      <w:numFmt w:val="bullet"/>
      <w:lvlText w:val=""/>
      <w:lvlJc w:val="left"/>
      <w:pPr>
        <w:ind w:left="5175" w:hanging="360"/>
      </w:pPr>
      <w:rPr>
        <w:rFonts w:ascii="Wingdings" w:hAnsi="Wingdings" w:cs="Wingdings" w:hint="default"/>
      </w:rPr>
    </w:lvl>
    <w:lvl w:ilvl="6">
      <w:start w:val="1"/>
      <w:numFmt w:val="bullet"/>
      <w:lvlText w:val=""/>
      <w:lvlJc w:val="left"/>
      <w:pPr>
        <w:ind w:left="5895" w:hanging="360"/>
      </w:pPr>
      <w:rPr>
        <w:rFonts w:ascii="Symbol" w:hAnsi="Symbol" w:cs="Symbol" w:hint="default"/>
      </w:rPr>
    </w:lvl>
    <w:lvl w:ilvl="7">
      <w:start w:val="1"/>
      <w:numFmt w:val="bullet"/>
      <w:lvlText w:val="o"/>
      <w:lvlJc w:val="left"/>
      <w:pPr>
        <w:ind w:left="6615" w:hanging="360"/>
      </w:pPr>
      <w:rPr>
        <w:rFonts w:ascii="Courier New" w:hAnsi="Courier New" w:cs="Courier New" w:hint="default"/>
        <w:rFonts w:cs="Courier New"/>
      </w:rPr>
    </w:lvl>
    <w:lvl w:ilvl="8">
      <w:start w:val="1"/>
      <w:numFmt w:val="bullet"/>
      <w:lvlText w:val=""/>
      <w:lvlJc w:val="left"/>
      <w:pPr>
        <w:ind w:left="7335" w:hanging="360"/>
      </w:pPr>
      <w:rPr>
        <w:rFonts w:ascii="Wingdings" w:hAnsi="Wingdings" w:cs="Wingdings" w:hint="default"/>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P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P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PE"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a276ea"/>
    <w:rPr/>
  </w:style>
  <w:style w:type="character" w:styleId="PiedepginaCar" w:customStyle="1">
    <w:name w:val="Pie de página Car"/>
    <w:basedOn w:val="DefaultParagraphFont"/>
    <w:link w:val="Piedepgina"/>
    <w:uiPriority w:val="99"/>
    <w:qFormat/>
    <w:rsid w:val="00a276ea"/>
    <w:rPr/>
  </w:style>
  <w:style w:type="character" w:styleId="TextoindependienteCar" w:customStyle="1">
    <w:name w:val="Texto independiente Car"/>
    <w:basedOn w:val="DefaultParagraphFont"/>
    <w:link w:val="Textoindependiente"/>
    <w:qFormat/>
    <w:rsid w:val="00505262"/>
    <w:rPr>
      <w:rFonts w:ascii="Times New Roman" w:hAnsi="Times New Roman" w:eastAsia="Times New Roman" w:cs="Times New Roman"/>
      <w:sz w:val="20"/>
      <w:szCs w:val="20"/>
      <w:lang w:val="es-ES" w:eastAsia="es-ES"/>
    </w:rPr>
  </w:style>
  <w:style w:type="character" w:styleId="TextonotapieCar" w:customStyle="1">
    <w:name w:val="Texto nota pie Car"/>
    <w:basedOn w:val="DefaultParagraphFont"/>
    <w:link w:val="Textonotapie"/>
    <w:semiHidden/>
    <w:qFormat/>
    <w:rsid w:val="00505262"/>
    <w:rPr>
      <w:rFonts w:ascii="Times New Roman" w:hAnsi="Times New Roman" w:eastAsia="Times New Roman" w:cs="Times New Roman"/>
      <w:sz w:val="20"/>
      <w:szCs w:val="20"/>
      <w:lang w:val="en-US" w:eastAsia="es-ES"/>
    </w:rPr>
  </w:style>
  <w:style w:type="character" w:styleId="Footnotereference">
    <w:name w:val="footnote reference"/>
    <w:semiHidden/>
    <w:qFormat/>
    <w:rsid w:val="00505262"/>
    <w:rPr>
      <w:vertAlign w:val="superscript"/>
    </w:rPr>
  </w:style>
  <w:style w:type="character" w:styleId="TextodegloboCar" w:customStyle="1">
    <w:name w:val="Texto de globo Car"/>
    <w:basedOn w:val="DefaultParagraphFont"/>
    <w:link w:val="Textodeglobo"/>
    <w:uiPriority w:val="99"/>
    <w:semiHidden/>
    <w:qFormat/>
    <w:rsid w:val="008a09c5"/>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TextoindependienteCar"/>
    <w:rsid w:val="00505262"/>
    <w:pPr>
      <w:spacing w:lineRule="auto" w:line="240" w:before="0" w:after="0"/>
      <w:jc w:val="right"/>
    </w:pPr>
    <w:rPr>
      <w:rFonts w:ascii="Times New Roman" w:hAnsi="Times New Roman" w:eastAsia="Times New Roman" w:cs="Times New Roman"/>
      <w:sz w:val="20"/>
      <w:szCs w:val="20"/>
      <w:lang w:val="es-ES" w:eastAsia="es-E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EncabezadoCar"/>
    <w:uiPriority w:val="99"/>
    <w:unhideWhenUsed/>
    <w:rsid w:val="00a276ea"/>
    <w:pPr>
      <w:tabs>
        <w:tab w:val="center" w:pos="4419" w:leader="none"/>
        <w:tab w:val="right" w:pos="8838" w:leader="none"/>
      </w:tabs>
      <w:spacing w:lineRule="auto" w:line="240" w:before="0" w:after="0"/>
    </w:pPr>
    <w:rPr/>
  </w:style>
  <w:style w:type="paragraph" w:styleId="Footer">
    <w:name w:val="Footer"/>
    <w:basedOn w:val="Normal"/>
    <w:link w:val="PiedepginaCar"/>
    <w:uiPriority w:val="99"/>
    <w:unhideWhenUsed/>
    <w:rsid w:val="00a276ea"/>
    <w:pPr>
      <w:tabs>
        <w:tab w:val="center" w:pos="4419" w:leader="none"/>
        <w:tab w:val="right" w:pos="8838" w:leader="none"/>
      </w:tabs>
      <w:spacing w:lineRule="auto" w:line="240" w:before="0" w:after="0"/>
    </w:pPr>
    <w:rPr/>
  </w:style>
  <w:style w:type="paragraph" w:styleId="ListParagraph">
    <w:name w:val="List Paragraph"/>
    <w:basedOn w:val="Normal"/>
    <w:uiPriority w:val="34"/>
    <w:qFormat/>
    <w:rsid w:val="00a276ea"/>
    <w:pPr>
      <w:spacing w:before="0" w:after="160"/>
      <w:ind w:left="720" w:hanging="0"/>
      <w:contextualSpacing/>
    </w:pPr>
    <w:rPr/>
  </w:style>
  <w:style w:type="paragraph" w:styleId="Footnotetext">
    <w:name w:val="footnote text"/>
    <w:basedOn w:val="Normal"/>
    <w:link w:val="TextonotapieCar"/>
    <w:semiHidden/>
    <w:qFormat/>
    <w:rsid w:val="00505262"/>
    <w:pPr>
      <w:spacing w:lineRule="auto" w:line="240" w:before="0" w:after="0"/>
    </w:pPr>
    <w:rPr>
      <w:rFonts w:ascii="Times New Roman" w:hAnsi="Times New Roman" w:eastAsia="Times New Roman" w:cs="Times New Roman"/>
      <w:sz w:val="20"/>
      <w:szCs w:val="20"/>
      <w:lang w:val="en-US" w:eastAsia="es-ES"/>
    </w:rPr>
  </w:style>
  <w:style w:type="paragraph" w:styleId="BalloonText">
    <w:name w:val="Balloon Text"/>
    <w:basedOn w:val="Normal"/>
    <w:link w:val="TextodegloboCar"/>
    <w:uiPriority w:val="99"/>
    <w:semiHidden/>
    <w:unhideWhenUsed/>
    <w:qFormat/>
    <w:rsid w:val="008a09c5"/>
    <w:pPr>
      <w:spacing w:lineRule="auto" w:line="240" w:before="0" w:after="0"/>
    </w:pPr>
    <w:rPr>
      <w:rFonts w:ascii="Segoe UI" w:hAnsi="Segoe UI" w:cs="Segoe UI"/>
      <w:sz w:val="18"/>
      <w:szCs w:val="18"/>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5f6ea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7FC7-F394-47D1-924A-364F7EA1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Application>LibreOffice/5.1.4.2$Linux_X86_64 LibreOffice_project/10m0$Build-2</Application>
  <Pages>13</Pages>
  <Words>2338</Words>
  <Characters>13747</Characters>
  <CharactersWithSpaces>16714</CharactersWithSpaces>
  <Paragraphs>310</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2016-09-21T18:00:00Z</dcterms:created>
  <dc:creator>Luis Javier Sam Alvarez</dc:creator>
  <dc:description/>
  <dc:language>en-US</dc:language>
  <cp:lastModifiedBy/>
  <cp:lastPrinted>2016-09-23T13:41:00Z</cp:lastPrinted>
  <dcterms:modified xsi:type="dcterms:W3CDTF">2016-10-17T08:49:18Z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